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4415" w14:textId="77777777" w:rsidR="00642C98" w:rsidRDefault="00CC7028" w:rsidP="00CC7028">
      <w:pPr>
        <w:pStyle w:val="KonuBal"/>
        <w:jc w:val="center"/>
      </w:pPr>
      <w:r>
        <w:t>TRAKYA</w:t>
      </w:r>
      <w:r>
        <w:rPr>
          <w:spacing w:val="-1"/>
        </w:rPr>
        <w:t xml:space="preserve"> </w:t>
      </w:r>
      <w:r>
        <w:t>ÜNİVERSİTESİ</w:t>
      </w:r>
      <w:r>
        <w:rPr>
          <w:spacing w:val="1"/>
        </w:rPr>
        <w:t xml:space="preserve"> </w:t>
      </w:r>
      <w:r>
        <w:t>2025-YKS EK YERLEŞTİRME</w:t>
      </w:r>
      <w:r>
        <w:rPr>
          <w:spacing w:val="-3"/>
        </w:rPr>
        <w:t xml:space="preserve"> </w:t>
      </w:r>
      <w:r>
        <w:t>SONUÇLARINA</w:t>
      </w:r>
      <w:r>
        <w:rPr>
          <w:spacing w:val="1"/>
        </w:rPr>
        <w:t xml:space="preserve"> </w:t>
      </w:r>
      <w:r>
        <w:t>GÖRE</w:t>
      </w:r>
      <w:r>
        <w:rPr>
          <w:spacing w:val="-1"/>
        </w:rPr>
        <w:t xml:space="preserve"> </w:t>
      </w:r>
      <w:r>
        <w:t>YERLEŞEN</w:t>
      </w:r>
      <w:r>
        <w:rPr>
          <w:spacing w:val="1"/>
        </w:rPr>
        <w:t xml:space="preserve"> </w:t>
      </w:r>
      <w:r>
        <w:t>ADAYLARIN</w:t>
      </w:r>
      <w:r>
        <w:rPr>
          <w:spacing w:val="-1"/>
        </w:rPr>
        <w:t xml:space="preserve"> </w:t>
      </w:r>
      <w:r>
        <w:t>KAYIT</w:t>
      </w:r>
      <w:r>
        <w:rPr>
          <w:spacing w:val="1"/>
        </w:rPr>
        <w:t xml:space="preserve"> </w:t>
      </w:r>
      <w:r>
        <w:rPr>
          <w:spacing w:val="-2"/>
        </w:rPr>
        <w:t>İŞLEMLERİ</w:t>
      </w:r>
    </w:p>
    <w:p w14:paraId="52C08829" w14:textId="77777777" w:rsidR="00642C98" w:rsidRDefault="00642C98">
      <w:pPr>
        <w:pStyle w:val="GvdeMetni"/>
        <w:ind w:left="0" w:firstLine="0"/>
        <w:jc w:val="left"/>
        <w:rPr>
          <w:b/>
        </w:rPr>
      </w:pPr>
    </w:p>
    <w:p w14:paraId="3F345F04" w14:textId="77777777" w:rsidR="00642C98" w:rsidRDefault="00642C98">
      <w:pPr>
        <w:pStyle w:val="GvdeMetni"/>
        <w:spacing w:before="95"/>
        <w:ind w:left="0" w:firstLine="0"/>
        <w:jc w:val="left"/>
        <w:rPr>
          <w:b/>
        </w:rPr>
      </w:pPr>
    </w:p>
    <w:p w14:paraId="572DF94A" w14:textId="77777777" w:rsidR="00642C98" w:rsidRDefault="00CC7028">
      <w:pPr>
        <w:pStyle w:val="GvdeMetni"/>
        <w:spacing w:line="259" w:lineRule="auto"/>
        <w:ind w:left="141" w:firstLine="0"/>
        <w:jc w:val="left"/>
      </w:pPr>
      <w:r>
        <w:t>2025-2026</w:t>
      </w:r>
      <w:r>
        <w:rPr>
          <w:spacing w:val="40"/>
        </w:rPr>
        <w:t xml:space="preserve"> </w:t>
      </w:r>
      <w:r>
        <w:t>Eğitim-Öğretim</w:t>
      </w:r>
      <w:r>
        <w:rPr>
          <w:spacing w:val="40"/>
        </w:rPr>
        <w:t xml:space="preserve"> </w:t>
      </w:r>
      <w:r>
        <w:t>yılında</w:t>
      </w:r>
      <w:r w:rsidRPr="00CC7028">
        <w:t xml:space="preserve"> </w:t>
      </w:r>
      <w:r>
        <w:t>YKS</w:t>
      </w:r>
      <w:r w:rsidRPr="00CC7028">
        <w:t xml:space="preserve"> Ek Yerleştirme </w:t>
      </w:r>
      <w:r>
        <w:t>sonuçlarına</w:t>
      </w:r>
      <w:r>
        <w:rPr>
          <w:spacing w:val="40"/>
        </w:rPr>
        <w:t xml:space="preserve"> </w:t>
      </w:r>
      <w:r>
        <w:t>göre</w:t>
      </w:r>
      <w:r>
        <w:rPr>
          <w:spacing w:val="40"/>
        </w:rPr>
        <w:t xml:space="preserve"> </w:t>
      </w:r>
      <w:r>
        <w:t>Üniversitemiz</w:t>
      </w:r>
      <w:r>
        <w:rPr>
          <w:spacing w:val="40"/>
        </w:rPr>
        <w:t xml:space="preserve"> </w:t>
      </w:r>
      <w:r>
        <w:t>Programlarına</w:t>
      </w:r>
      <w:r>
        <w:rPr>
          <w:spacing w:val="40"/>
        </w:rPr>
        <w:t xml:space="preserve"> </w:t>
      </w:r>
      <w:r>
        <w:t>kayıt</w:t>
      </w:r>
      <w:r>
        <w:rPr>
          <w:spacing w:val="40"/>
        </w:rPr>
        <w:t xml:space="preserve"> </w:t>
      </w:r>
      <w:r>
        <w:t>hakkı kazanan adaylardan;</w:t>
      </w:r>
    </w:p>
    <w:p w14:paraId="19C167BF" w14:textId="77777777" w:rsidR="00642C98" w:rsidRDefault="00CC7028">
      <w:pPr>
        <w:pStyle w:val="ListeParagraf"/>
        <w:numPr>
          <w:ilvl w:val="0"/>
          <w:numId w:val="2"/>
        </w:numPr>
        <w:tabs>
          <w:tab w:val="left" w:pos="859"/>
          <w:tab w:val="left" w:pos="861"/>
        </w:tabs>
        <w:spacing w:before="159" w:line="259" w:lineRule="auto"/>
        <w:jc w:val="both"/>
      </w:pPr>
      <w:r>
        <w:t>İsteyen adaylar, 10-17 Ekim 2025 tarihleri arasında duyurumuzda belirtilen belgeleri tamamlayarak Edirne İl Merkezinde bulunan Fakülte/Yüksekokul/Meslek Yüksekokullarına yerleşen adaylar “Trakya Üniversitesi Balkan Yerleşkesi Balkan Kongre Merkezi EDİRNE” adresine, Havsa, Uzunköprü, Keşan ve İpsala İlçelerimizde bulunan Yüksekokul/Meslek Yüksekokullarına yerleşen adaylar ilçelerde bulunan okullarda şahsen başvurmaları halinde kayıtlarını yapabileceklerdir.</w:t>
      </w:r>
    </w:p>
    <w:p w14:paraId="2BB5D863" w14:textId="77777777" w:rsidR="00CC7028" w:rsidRDefault="00CC7028" w:rsidP="00CC7028">
      <w:pPr>
        <w:pStyle w:val="ListeParagraf"/>
        <w:tabs>
          <w:tab w:val="left" w:pos="859"/>
          <w:tab w:val="left" w:pos="861"/>
        </w:tabs>
        <w:spacing w:before="159" w:line="259" w:lineRule="auto"/>
        <w:ind w:left="861" w:firstLine="0"/>
        <w:jc w:val="left"/>
      </w:pPr>
    </w:p>
    <w:p w14:paraId="7A3B2B2C" w14:textId="77777777" w:rsidR="00642C98" w:rsidRDefault="00CC7028">
      <w:pPr>
        <w:pStyle w:val="ListeParagraf"/>
        <w:numPr>
          <w:ilvl w:val="0"/>
          <w:numId w:val="2"/>
        </w:numPr>
        <w:tabs>
          <w:tab w:val="left" w:pos="861"/>
          <w:tab w:val="left" w:pos="910"/>
        </w:tabs>
        <w:spacing w:line="259" w:lineRule="auto"/>
        <w:jc w:val="both"/>
      </w:pPr>
      <w:r>
        <w:t>İsteyen</w:t>
      </w:r>
      <w:r>
        <w:rPr>
          <w:spacing w:val="40"/>
        </w:rPr>
        <w:t xml:space="preserve"> </w:t>
      </w:r>
      <w:r>
        <w:t xml:space="preserve">adaylar ise </w:t>
      </w:r>
      <w:hyperlink r:id="rId5">
        <w:r>
          <w:rPr>
            <w:color w:val="0462C1"/>
            <w:u w:val="single" w:color="0462C1"/>
          </w:rPr>
          <w:t>https://www.turkiye.gov.tr</w:t>
        </w:r>
      </w:hyperlink>
      <w:r>
        <w:rPr>
          <w:color w:val="0462C1"/>
        </w:rPr>
        <w:t xml:space="preserve"> </w:t>
      </w:r>
      <w:r>
        <w:t>web sitesi üzerinden 10-12 Ekim 2025 tarihleri arasında elektronik kayıt (e-kayıt) yapabileceklerdir. Elektronik kayıt öğrenci için zorunlu olmayıp isteğe bağlıdır ve kesin kayıt olarak geçerlidir.</w:t>
      </w:r>
    </w:p>
    <w:p w14:paraId="4AF435B0" w14:textId="77777777" w:rsidR="00642C98" w:rsidRDefault="00642C98">
      <w:pPr>
        <w:pStyle w:val="GvdeMetni"/>
        <w:spacing w:before="21"/>
        <w:ind w:left="0" w:firstLine="0"/>
        <w:jc w:val="left"/>
      </w:pPr>
    </w:p>
    <w:p w14:paraId="15BC80C6" w14:textId="77777777" w:rsidR="00642C98" w:rsidRDefault="00CC7028">
      <w:pPr>
        <w:pStyle w:val="GvdeMetni"/>
        <w:spacing w:line="259" w:lineRule="auto"/>
        <w:ind w:left="861" w:right="136" w:firstLine="0"/>
      </w:pPr>
      <w:r>
        <w:t>Yerinde ve Elektronik Kayıt</w:t>
      </w:r>
      <w:r>
        <w:rPr>
          <w:spacing w:val="-1"/>
        </w:rPr>
        <w:t xml:space="preserve"> </w:t>
      </w:r>
      <w:r>
        <w:t>yapan adaylar, katkı payı / öğrenim ücretlerini en geç</w:t>
      </w:r>
      <w:r>
        <w:rPr>
          <w:spacing w:val="-1"/>
        </w:rPr>
        <w:t xml:space="preserve"> </w:t>
      </w:r>
      <w:r>
        <w:t xml:space="preserve">10.10.2025- 17.10.2025 tarihleri arasında İş Bankası’nın Ülkemizdeki herhangi bir şubesine yatırmaları halinde 20 Ekim 2025 tarihleri arasında ders seçimi yapabileceklerdir. Aksi takdirde (katkı payı /öğrenim ücretini ödemeyen öğrenciler) </w:t>
      </w:r>
      <w:r>
        <w:rPr>
          <w:color w:val="FF0000"/>
        </w:rPr>
        <w:t>DERS SEÇİMİ YAPAMAYACAKLARDIR.</w:t>
      </w:r>
    </w:p>
    <w:p w14:paraId="7BA4EB9E" w14:textId="77777777" w:rsidR="00642C98" w:rsidRDefault="00642C98">
      <w:pPr>
        <w:pStyle w:val="GvdeMetni"/>
        <w:spacing w:before="21"/>
        <w:ind w:left="0" w:firstLine="0"/>
        <w:jc w:val="left"/>
      </w:pPr>
    </w:p>
    <w:p w14:paraId="00EFF561" w14:textId="77777777" w:rsidR="00642C98" w:rsidRDefault="00CC7028">
      <w:pPr>
        <w:pStyle w:val="GvdeMetni"/>
        <w:spacing w:line="259" w:lineRule="auto"/>
        <w:ind w:left="861" w:right="138" w:firstLine="100"/>
      </w:pPr>
      <w:r>
        <w:t>Aynı anda örgün iki ön lisans veya iki lisans programına kayıt yapılamayacağından bu durumdakilerin, elektronik kayıt ekranında kaydının yapılabilmesi için kaydına engel olan eski kayıtlı olduğu yükseköğretim kurumundan ilişik kesmeleri gerekecektir.</w:t>
      </w:r>
    </w:p>
    <w:p w14:paraId="10A529C9" w14:textId="77777777" w:rsidR="00642C98" w:rsidRDefault="00CC7028">
      <w:pPr>
        <w:pStyle w:val="ListeParagraf"/>
        <w:numPr>
          <w:ilvl w:val="1"/>
          <w:numId w:val="2"/>
        </w:numPr>
        <w:tabs>
          <w:tab w:val="left" w:pos="1629"/>
          <w:tab w:val="left" w:pos="1678"/>
        </w:tabs>
        <w:spacing w:line="256" w:lineRule="auto"/>
        <w:ind w:right="142" w:hanging="360"/>
      </w:pPr>
      <w:r>
        <w:t>Milli</w:t>
      </w:r>
      <w:r>
        <w:rPr>
          <w:spacing w:val="40"/>
        </w:rPr>
        <w:t xml:space="preserve"> </w:t>
      </w:r>
      <w:r>
        <w:t>Eğitim Bakanlığından lise mezuniyet bilgisi alınamayan öğrenciler elektronik kayıt yapamayacak ve yerleştiği Yükseköğretim Kurumuna yönlendirileceklerdir.</w:t>
      </w:r>
    </w:p>
    <w:p w14:paraId="2B40C98E" w14:textId="77777777" w:rsidR="00642C98" w:rsidRDefault="00CC7028">
      <w:pPr>
        <w:pStyle w:val="ListeParagraf"/>
        <w:numPr>
          <w:ilvl w:val="1"/>
          <w:numId w:val="2"/>
        </w:numPr>
        <w:tabs>
          <w:tab w:val="left" w:pos="1629"/>
          <w:tab w:val="left" w:pos="1678"/>
        </w:tabs>
        <w:spacing w:before="4" w:line="259" w:lineRule="auto"/>
        <w:ind w:right="143" w:hanging="360"/>
      </w:pPr>
      <w:r>
        <w:t>Süresi</w:t>
      </w:r>
      <w:r>
        <w:rPr>
          <w:spacing w:val="34"/>
        </w:rPr>
        <w:t xml:space="preserve"> </w:t>
      </w:r>
      <w:r>
        <w:t>içerisinde</w:t>
      </w:r>
      <w:r>
        <w:rPr>
          <w:spacing w:val="-12"/>
        </w:rPr>
        <w:t xml:space="preserve"> </w:t>
      </w:r>
      <w:r>
        <w:t>kayıt</w:t>
      </w:r>
      <w:r>
        <w:rPr>
          <w:spacing w:val="-12"/>
        </w:rPr>
        <w:t xml:space="preserve"> </w:t>
      </w:r>
      <w:r>
        <w:t>için</w:t>
      </w:r>
      <w:r>
        <w:rPr>
          <w:spacing w:val="-13"/>
        </w:rPr>
        <w:t xml:space="preserve"> </w:t>
      </w:r>
      <w:r>
        <w:t>başvurmayan</w:t>
      </w:r>
      <w:r>
        <w:rPr>
          <w:spacing w:val="-12"/>
        </w:rPr>
        <w:t xml:space="preserve"> </w:t>
      </w:r>
      <w:r>
        <w:t>veya</w:t>
      </w:r>
      <w:r>
        <w:rPr>
          <w:spacing w:val="-13"/>
        </w:rPr>
        <w:t xml:space="preserve"> </w:t>
      </w:r>
      <w:r>
        <w:t>kayıt</w:t>
      </w:r>
      <w:r>
        <w:rPr>
          <w:spacing w:val="-8"/>
        </w:rPr>
        <w:t xml:space="preserve"> </w:t>
      </w:r>
      <w:r>
        <w:t>işlemlerini</w:t>
      </w:r>
      <w:r>
        <w:rPr>
          <w:spacing w:val="-10"/>
        </w:rPr>
        <w:t xml:space="preserve"> </w:t>
      </w:r>
      <w:r>
        <w:t>tamamlamayan</w:t>
      </w:r>
      <w:r>
        <w:rPr>
          <w:spacing w:val="-13"/>
        </w:rPr>
        <w:t xml:space="preserve"> </w:t>
      </w:r>
      <w:r>
        <w:t>adaylar kayıt haklarını kaybedeceklerdir.</w:t>
      </w:r>
    </w:p>
    <w:p w14:paraId="6F812124" w14:textId="77777777" w:rsidR="00642C98" w:rsidRDefault="00CC7028">
      <w:pPr>
        <w:pStyle w:val="ListeParagraf"/>
        <w:numPr>
          <w:ilvl w:val="1"/>
          <w:numId w:val="2"/>
        </w:numPr>
        <w:tabs>
          <w:tab w:val="left" w:pos="1629"/>
          <w:tab w:val="left" w:pos="1678"/>
        </w:tabs>
        <w:spacing w:line="259" w:lineRule="auto"/>
        <w:ind w:hanging="360"/>
      </w:pPr>
      <w:r>
        <w:t>Bir</w:t>
      </w:r>
      <w:r>
        <w:rPr>
          <w:spacing w:val="29"/>
        </w:rPr>
        <w:t xml:space="preserve"> </w:t>
      </w:r>
      <w:r>
        <w:t>yükseköğretim</w:t>
      </w:r>
      <w:r>
        <w:rPr>
          <w:spacing w:val="-12"/>
        </w:rPr>
        <w:t xml:space="preserve"> </w:t>
      </w:r>
      <w:r>
        <w:t>programına</w:t>
      </w:r>
      <w:r>
        <w:rPr>
          <w:spacing w:val="-13"/>
        </w:rPr>
        <w:t xml:space="preserve"> </w:t>
      </w:r>
      <w:r>
        <w:t>kayıt</w:t>
      </w:r>
      <w:r>
        <w:rPr>
          <w:spacing w:val="-12"/>
        </w:rPr>
        <w:t xml:space="preserve"> </w:t>
      </w:r>
      <w:r>
        <w:t>hakkı</w:t>
      </w:r>
      <w:r>
        <w:rPr>
          <w:spacing w:val="-13"/>
        </w:rPr>
        <w:t xml:space="preserve"> </w:t>
      </w:r>
      <w:r>
        <w:t>kazanan</w:t>
      </w:r>
      <w:r>
        <w:rPr>
          <w:spacing w:val="-12"/>
        </w:rPr>
        <w:t xml:space="preserve"> </w:t>
      </w:r>
      <w:r>
        <w:t>ancak,</w:t>
      </w:r>
      <w:r>
        <w:rPr>
          <w:spacing w:val="-12"/>
        </w:rPr>
        <w:t xml:space="preserve"> </w:t>
      </w:r>
      <w:r>
        <w:t>ortaöğretim</w:t>
      </w:r>
      <w:r>
        <w:rPr>
          <w:spacing w:val="-12"/>
        </w:rPr>
        <w:t xml:space="preserve"> </w:t>
      </w:r>
      <w:r>
        <w:t>kurumlarından mezun olamayarak bütünleme veya tek ders sınavına girecek adayların da belirlenen tarihlerde</w:t>
      </w:r>
      <w:r>
        <w:rPr>
          <w:spacing w:val="-13"/>
        </w:rPr>
        <w:t xml:space="preserve"> </w:t>
      </w:r>
      <w:r>
        <w:t>yükseköğretim</w:t>
      </w:r>
      <w:r>
        <w:rPr>
          <w:spacing w:val="-9"/>
        </w:rPr>
        <w:t xml:space="preserve"> </w:t>
      </w:r>
      <w:r>
        <w:t>kurumlarına</w:t>
      </w:r>
      <w:r>
        <w:rPr>
          <w:spacing w:val="-10"/>
        </w:rPr>
        <w:t xml:space="preserve"> </w:t>
      </w:r>
      <w:r>
        <w:t>geçici</w:t>
      </w:r>
      <w:r>
        <w:rPr>
          <w:spacing w:val="-12"/>
        </w:rPr>
        <w:t xml:space="preserve"> </w:t>
      </w:r>
      <w:r>
        <w:t>kayıtları</w:t>
      </w:r>
      <w:r>
        <w:rPr>
          <w:spacing w:val="-13"/>
        </w:rPr>
        <w:t xml:space="preserve"> </w:t>
      </w:r>
      <w:r>
        <w:t>yapılacaktır.</w:t>
      </w:r>
      <w:r>
        <w:rPr>
          <w:spacing w:val="-10"/>
        </w:rPr>
        <w:t xml:space="preserve"> </w:t>
      </w:r>
      <w:r>
        <w:t>Bu</w:t>
      </w:r>
      <w:r>
        <w:rPr>
          <w:spacing w:val="-11"/>
        </w:rPr>
        <w:t xml:space="preserve"> </w:t>
      </w:r>
      <w:r>
        <w:t>adayların</w:t>
      </w:r>
      <w:r>
        <w:rPr>
          <w:spacing w:val="-13"/>
        </w:rPr>
        <w:t xml:space="preserve"> </w:t>
      </w:r>
      <w:r>
        <w:t>mezun olduklarına</w:t>
      </w:r>
      <w:r>
        <w:rPr>
          <w:spacing w:val="-1"/>
        </w:rPr>
        <w:t xml:space="preserve"> </w:t>
      </w:r>
      <w:r>
        <w:t>ilişkin</w:t>
      </w:r>
      <w:r>
        <w:rPr>
          <w:spacing w:val="-4"/>
        </w:rPr>
        <w:t xml:space="preserve"> </w:t>
      </w:r>
      <w:r>
        <w:t>belgelerini,</w:t>
      </w:r>
      <w:r>
        <w:rPr>
          <w:spacing w:val="-1"/>
        </w:rPr>
        <w:t xml:space="preserve"> </w:t>
      </w:r>
      <w:r>
        <w:t>31</w:t>
      </w:r>
      <w:r>
        <w:rPr>
          <w:spacing w:val="-2"/>
        </w:rPr>
        <w:t xml:space="preserve"> </w:t>
      </w:r>
      <w:r>
        <w:t>Aralık</w:t>
      </w:r>
      <w:r>
        <w:rPr>
          <w:spacing w:val="-3"/>
        </w:rPr>
        <w:t xml:space="preserve"> </w:t>
      </w:r>
      <w:r>
        <w:t>2025</w:t>
      </w:r>
      <w:r>
        <w:rPr>
          <w:spacing w:val="-2"/>
        </w:rPr>
        <w:t xml:space="preserve"> </w:t>
      </w:r>
      <w:r>
        <w:t>tarihine</w:t>
      </w:r>
      <w:r>
        <w:rPr>
          <w:spacing w:val="-3"/>
        </w:rPr>
        <w:t xml:space="preserve"> </w:t>
      </w:r>
      <w:r>
        <w:t>kadar</w:t>
      </w:r>
      <w:r>
        <w:rPr>
          <w:spacing w:val="-1"/>
        </w:rPr>
        <w:t xml:space="preserve"> </w:t>
      </w:r>
      <w:r>
        <w:t>yükseköğretim</w:t>
      </w:r>
      <w:r>
        <w:rPr>
          <w:spacing w:val="-2"/>
        </w:rPr>
        <w:t xml:space="preserve"> </w:t>
      </w:r>
      <w:r>
        <w:t>kurumuna ibraz etmeleri halinde Açık Öğretim Liseleri öğrencilerinden bir yükseköğretim kurumuna yerleşen adayların ise mezun olduklarına ilişkin belgelerini 30 Ocak 2026 tarihi mesai bitimine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14:paraId="47E14E63" w14:textId="77777777" w:rsidR="00642C98" w:rsidRDefault="00CC7028">
      <w:pPr>
        <w:pStyle w:val="ListeParagraf"/>
        <w:numPr>
          <w:ilvl w:val="1"/>
          <w:numId w:val="2"/>
        </w:numPr>
        <w:tabs>
          <w:tab w:val="left" w:pos="1629"/>
          <w:tab w:val="left" w:pos="1678"/>
        </w:tabs>
        <w:spacing w:line="259" w:lineRule="auto"/>
        <w:ind w:right="139" w:hanging="360"/>
      </w:pPr>
      <w:r>
        <w:t>Bir</w:t>
      </w:r>
      <w:r>
        <w:rPr>
          <w:spacing w:val="40"/>
        </w:rPr>
        <w:t xml:space="preserve"> </w:t>
      </w:r>
      <w:r>
        <w:t>yükseköğretim</w:t>
      </w:r>
      <w:r>
        <w:rPr>
          <w:spacing w:val="-3"/>
        </w:rPr>
        <w:t xml:space="preserve"> </w:t>
      </w:r>
      <w:r>
        <w:t>programına</w:t>
      </w:r>
      <w:r>
        <w:rPr>
          <w:spacing w:val="-4"/>
        </w:rPr>
        <w:t xml:space="preserve"> </w:t>
      </w:r>
      <w:r>
        <w:t>kayıt</w:t>
      </w:r>
      <w:r>
        <w:rPr>
          <w:spacing w:val="-4"/>
        </w:rPr>
        <w:t xml:space="preserve"> </w:t>
      </w:r>
      <w:r>
        <w:t>hakkı</w:t>
      </w:r>
      <w:r>
        <w:rPr>
          <w:spacing w:val="-6"/>
        </w:rPr>
        <w:t xml:space="preserve"> </w:t>
      </w:r>
      <w:r>
        <w:t>kazanan</w:t>
      </w:r>
      <w:r>
        <w:rPr>
          <w:spacing w:val="-5"/>
        </w:rPr>
        <w:t xml:space="preserve"> </w:t>
      </w:r>
      <w:r>
        <w:t>ancak</w:t>
      </w:r>
      <w:r>
        <w:rPr>
          <w:spacing w:val="-4"/>
        </w:rPr>
        <w:t xml:space="preserve"> </w:t>
      </w:r>
      <w:r>
        <w:t>ön</w:t>
      </w:r>
      <w:r>
        <w:rPr>
          <w:spacing w:val="-5"/>
        </w:rPr>
        <w:t xml:space="preserve"> </w:t>
      </w:r>
      <w:r>
        <w:t>lisans</w:t>
      </w:r>
      <w:r>
        <w:rPr>
          <w:spacing w:val="-4"/>
        </w:rPr>
        <w:t xml:space="preserve"> </w:t>
      </w:r>
      <w:r>
        <w:t>programında</w:t>
      </w:r>
      <w:r>
        <w:rPr>
          <w:spacing w:val="-7"/>
        </w:rPr>
        <w:t xml:space="preserve"> </w:t>
      </w:r>
      <w:r>
        <w:t>veya lisans</w:t>
      </w:r>
      <w:r>
        <w:rPr>
          <w:spacing w:val="-5"/>
        </w:rPr>
        <w:t xml:space="preserve"> </w:t>
      </w:r>
      <w:r>
        <w:t>programlarında</w:t>
      </w:r>
      <w:r>
        <w:rPr>
          <w:spacing w:val="-7"/>
        </w:rPr>
        <w:t xml:space="preserve"> </w:t>
      </w:r>
      <w:r>
        <w:t>mezun</w:t>
      </w:r>
      <w:r>
        <w:rPr>
          <w:spacing w:val="-6"/>
        </w:rPr>
        <w:t xml:space="preserve"> </w:t>
      </w:r>
      <w:r>
        <w:t>aşamasında</w:t>
      </w:r>
      <w:r>
        <w:rPr>
          <w:spacing w:val="-5"/>
        </w:rPr>
        <w:t xml:space="preserve"> </w:t>
      </w:r>
      <w:r>
        <w:t>olup</w:t>
      </w:r>
      <w:r>
        <w:rPr>
          <w:spacing w:val="-6"/>
        </w:rPr>
        <w:t xml:space="preserve"> </w:t>
      </w:r>
      <w:r>
        <w:t>staj,</w:t>
      </w:r>
      <w:r>
        <w:rPr>
          <w:spacing w:val="-5"/>
        </w:rPr>
        <w:t xml:space="preserve"> </w:t>
      </w:r>
      <w:r>
        <w:t>bütünleme</w:t>
      </w:r>
      <w:r>
        <w:rPr>
          <w:spacing w:val="-7"/>
        </w:rPr>
        <w:t xml:space="preserve"> </w:t>
      </w:r>
      <w:r>
        <w:t>veya</w:t>
      </w:r>
      <w:r>
        <w:rPr>
          <w:spacing w:val="-5"/>
        </w:rPr>
        <w:t xml:space="preserve"> </w:t>
      </w:r>
      <w:r>
        <w:t>tek</w:t>
      </w:r>
      <w:r>
        <w:rPr>
          <w:spacing w:val="-5"/>
        </w:rPr>
        <w:t xml:space="preserve"> </w:t>
      </w:r>
      <w:r>
        <w:t>ders</w:t>
      </w:r>
      <w:r>
        <w:rPr>
          <w:spacing w:val="-5"/>
        </w:rPr>
        <w:t xml:space="preserve"> </w:t>
      </w:r>
      <w:r>
        <w:t>sınavına girecek adayların da belirlenen tarihlerde yükseköğretim kurumlarına geçici kayıtları yapılacaktır.</w:t>
      </w:r>
      <w:r>
        <w:rPr>
          <w:spacing w:val="-8"/>
        </w:rPr>
        <w:t xml:space="preserve"> </w:t>
      </w:r>
      <w:r>
        <w:t>Bu</w:t>
      </w:r>
      <w:r>
        <w:rPr>
          <w:spacing w:val="-8"/>
        </w:rPr>
        <w:t xml:space="preserve"> </w:t>
      </w:r>
      <w:r>
        <w:t>adayların</w:t>
      </w:r>
      <w:r>
        <w:rPr>
          <w:spacing w:val="-11"/>
        </w:rPr>
        <w:t xml:space="preserve"> </w:t>
      </w:r>
      <w:r>
        <w:t>mezun</w:t>
      </w:r>
      <w:r>
        <w:rPr>
          <w:spacing w:val="-8"/>
        </w:rPr>
        <w:t xml:space="preserve"> </w:t>
      </w:r>
      <w:r>
        <w:t>olduklarına</w:t>
      </w:r>
      <w:r>
        <w:rPr>
          <w:spacing w:val="-8"/>
        </w:rPr>
        <w:t xml:space="preserve"> </w:t>
      </w:r>
      <w:r>
        <w:t>ilişkin</w:t>
      </w:r>
      <w:r>
        <w:rPr>
          <w:spacing w:val="-9"/>
        </w:rPr>
        <w:t xml:space="preserve"> </w:t>
      </w:r>
      <w:r>
        <w:t>belgelerini,</w:t>
      </w:r>
      <w:r>
        <w:rPr>
          <w:spacing w:val="-8"/>
        </w:rPr>
        <w:t xml:space="preserve"> </w:t>
      </w:r>
      <w:r>
        <w:t>31</w:t>
      </w:r>
      <w:r>
        <w:rPr>
          <w:spacing w:val="-7"/>
        </w:rPr>
        <w:t xml:space="preserve"> </w:t>
      </w:r>
      <w:r>
        <w:t>Aralık</w:t>
      </w:r>
      <w:r>
        <w:rPr>
          <w:spacing w:val="-2"/>
        </w:rPr>
        <w:t xml:space="preserve"> </w:t>
      </w:r>
      <w:r>
        <w:t>2025</w:t>
      </w:r>
      <w:r>
        <w:rPr>
          <w:spacing w:val="-7"/>
        </w:rPr>
        <w:t xml:space="preserve"> </w:t>
      </w:r>
      <w:r>
        <w:t>tarihine kadar yükseköğretim kurumuna ibraz etmeleri halinde</w:t>
      </w:r>
      <w:r>
        <w:rPr>
          <w:spacing w:val="40"/>
        </w:rPr>
        <w:t xml:space="preserve"> </w:t>
      </w:r>
      <w:r>
        <w:t>yapılacaktır. asıl kayıtları</w:t>
      </w:r>
    </w:p>
    <w:p w14:paraId="29890834" w14:textId="77777777" w:rsidR="00642C98" w:rsidRDefault="00CC7028">
      <w:pPr>
        <w:pStyle w:val="ListeParagraf"/>
        <w:numPr>
          <w:ilvl w:val="1"/>
          <w:numId w:val="2"/>
        </w:numPr>
        <w:tabs>
          <w:tab w:val="left" w:pos="1678"/>
        </w:tabs>
        <w:spacing w:line="280" w:lineRule="exact"/>
        <w:ind w:left="1678" w:right="0" w:hanging="409"/>
      </w:pPr>
      <w:r>
        <w:t>Belirtilen</w:t>
      </w:r>
      <w:r>
        <w:rPr>
          <w:spacing w:val="-10"/>
        </w:rPr>
        <w:t xml:space="preserve"> </w:t>
      </w:r>
      <w:r>
        <w:t>tarihler</w:t>
      </w:r>
      <w:r>
        <w:rPr>
          <w:spacing w:val="-5"/>
        </w:rPr>
        <w:t xml:space="preserve"> </w:t>
      </w:r>
      <w:r>
        <w:t>arasında</w:t>
      </w:r>
      <w:r>
        <w:rPr>
          <w:spacing w:val="-6"/>
        </w:rPr>
        <w:t xml:space="preserve"> </w:t>
      </w:r>
      <w:r>
        <w:t>kaydını</w:t>
      </w:r>
      <w:r>
        <w:rPr>
          <w:spacing w:val="-5"/>
        </w:rPr>
        <w:t xml:space="preserve"> </w:t>
      </w:r>
      <w:r>
        <w:t>yaptırmayan</w:t>
      </w:r>
      <w:r>
        <w:rPr>
          <w:spacing w:val="-5"/>
        </w:rPr>
        <w:t xml:space="preserve"> </w:t>
      </w:r>
      <w:r>
        <w:t>aday</w:t>
      </w:r>
      <w:r>
        <w:rPr>
          <w:spacing w:val="-5"/>
        </w:rPr>
        <w:t xml:space="preserve"> </w:t>
      </w:r>
      <w:r>
        <w:t>herhangi</w:t>
      </w:r>
      <w:r>
        <w:rPr>
          <w:spacing w:val="-5"/>
        </w:rPr>
        <w:t xml:space="preserve"> </w:t>
      </w:r>
      <w:r>
        <w:t>bir</w:t>
      </w:r>
      <w:r>
        <w:rPr>
          <w:spacing w:val="-4"/>
        </w:rPr>
        <w:t xml:space="preserve"> </w:t>
      </w:r>
      <w:r>
        <w:t>hak</w:t>
      </w:r>
      <w:r>
        <w:rPr>
          <w:spacing w:val="-5"/>
        </w:rPr>
        <w:t xml:space="preserve"> </w:t>
      </w:r>
      <w:r>
        <w:t>iddia</w:t>
      </w:r>
      <w:r>
        <w:rPr>
          <w:spacing w:val="-4"/>
        </w:rPr>
        <w:t xml:space="preserve"> </w:t>
      </w:r>
      <w:r>
        <w:rPr>
          <w:spacing w:val="-2"/>
        </w:rPr>
        <w:t>edemez.</w:t>
      </w:r>
    </w:p>
    <w:p w14:paraId="090C7D5F" w14:textId="77777777" w:rsidR="00642C98" w:rsidRDefault="00CC7028">
      <w:pPr>
        <w:pStyle w:val="ListeParagraf"/>
        <w:numPr>
          <w:ilvl w:val="1"/>
          <w:numId w:val="2"/>
        </w:numPr>
        <w:tabs>
          <w:tab w:val="left" w:pos="1629"/>
          <w:tab w:val="left" w:pos="1678"/>
        </w:tabs>
        <w:spacing w:before="17" w:line="259" w:lineRule="auto"/>
        <w:ind w:right="141" w:hanging="360"/>
      </w:pPr>
      <w:r>
        <w:t>Kılavuzlarda</w:t>
      </w:r>
      <w:r>
        <w:rPr>
          <w:spacing w:val="40"/>
        </w:rPr>
        <w:t xml:space="preserve"> </w:t>
      </w:r>
      <w:r>
        <w:t>yer alan yükseköğretim programlarında aynı anda örgün iki ön lisans veya iki lisans programına kayıt yaptırılamayacağına ve eğitime devam edilemeyeceğine</w:t>
      </w:r>
      <w:r>
        <w:rPr>
          <w:spacing w:val="44"/>
        </w:rPr>
        <w:t xml:space="preserve"> </w:t>
      </w:r>
      <w:r>
        <w:t>ilişkin</w:t>
      </w:r>
      <w:r>
        <w:rPr>
          <w:spacing w:val="45"/>
        </w:rPr>
        <w:t xml:space="preserve"> </w:t>
      </w:r>
      <w:r>
        <w:t>Yükseköğretim</w:t>
      </w:r>
      <w:r>
        <w:rPr>
          <w:spacing w:val="46"/>
        </w:rPr>
        <w:t xml:space="preserve"> </w:t>
      </w:r>
      <w:r>
        <w:t>Genel</w:t>
      </w:r>
      <w:r>
        <w:rPr>
          <w:spacing w:val="44"/>
        </w:rPr>
        <w:t xml:space="preserve"> </w:t>
      </w:r>
      <w:r>
        <w:t>Kurul</w:t>
      </w:r>
      <w:r>
        <w:rPr>
          <w:spacing w:val="42"/>
        </w:rPr>
        <w:t xml:space="preserve"> </w:t>
      </w:r>
      <w:r>
        <w:t>kararı</w:t>
      </w:r>
      <w:r>
        <w:rPr>
          <w:spacing w:val="45"/>
        </w:rPr>
        <w:t xml:space="preserve"> </w:t>
      </w:r>
      <w:r>
        <w:t>uyarınca,</w:t>
      </w:r>
      <w:r>
        <w:rPr>
          <w:spacing w:val="42"/>
        </w:rPr>
        <w:t xml:space="preserve"> </w:t>
      </w:r>
      <w:r>
        <w:t>durumları</w:t>
      </w:r>
      <w:r>
        <w:rPr>
          <w:spacing w:val="42"/>
        </w:rPr>
        <w:t xml:space="preserve"> </w:t>
      </w:r>
      <w:r>
        <w:rPr>
          <w:spacing w:val="-5"/>
        </w:rPr>
        <w:t>bu</w:t>
      </w:r>
    </w:p>
    <w:p w14:paraId="3F326E1E" w14:textId="77777777" w:rsidR="00642C98" w:rsidRDefault="00642C98">
      <w:pPr>
        <w:pStyle w:val="ListeParagraf"/>
        <w:spacing w:line="259" w:lineRule="auto"/>
        <w:sectPr w:rsidR="00642C98">
          <w:type w:val="continuous"/>
          <w:pgSz w:w="11910" w:h="16840"/>
          <w:pgMar w:top="1360" w:right="1275" w:bottom="280" w:left="1275" w:header="708" w:footer="708" w:gutter="0"/>
          <w:cols w:space="708"/>
        </w:sectPr>
      </w:pPr>
    </w:p>
    <w:p w14:paraId="0CB74F1E" w14:textId="77777777" w:rsidR="00642C98" w:rsidRDefault="00CC7028">
      <w:pPr>
        <w:pStyle w:val="GvdeMetni"/>
        <w:spacing w:before="34" w:line="259" w:lineRule="auto"/>
        <w:ind w:right="142" w:firstLine="0"/>
      </w:pPr>
      <w:r>
        <w:lastRenderedPageBreak/>
        <w:t>açıklamaya</w:t>
      </w:r>
      <w:r>
        <w:rPr>
          <w:spacing w:val="-9"/>
        </w:rPr>
        <w:t xml:space="preserve"> </w:t>
      </w:r>
      <w:r>
        <w:t>uyan</w:t>
      </w:r>
      <w:r>
        <w:rPr>
          <w:spacing w:val="-7"/>
        </w:rPr>
        <w:t xml:space="preserve"> </w:t>
      </w:r>
      <w:r>
        <w:t>adaylar</w:t>
      </w:r>
      <w:r>
        <w:rPr>
          <w:spacing w:val="-4"/>
        </w:rPr>
        <w:t xml:space="preserve"> </w:t>
      </w:r>
      <w:r>
        <w:t>halen</w:t>
      </w:r>
      <w:r>
        <w:rPr>
          <w:spacing w:val="-7"/>
        </w:rPr>
        <w:t xml:space="preserve"> </w:t>
      </w:r>
      <w:r>
        <w:t>kayıtlı</w:t>
      </w:r>
      <w:r>
        <w:rPr>
          <w:spacing w:val="-7"/>
        </w:rPr>
        <w:t xml:space="preserve"> </w:t>
      </w:r>
      <w:r>
        <w:t>oldukları</w:t>
      </w:r>
      <w:r>
        <w:rPr>
          <w:spacing w:val="-7"/>
        </w:rPr>
        <w:t xml:space="preserve"> </w:t>
      </w:r>
      <w:r>
        <w:t>yükseköğretim</w:t>
      </w:r>
      <w:r>
        <w:rPr>
          <w:spacing w:val="-10"/>
        </w:rPr>
        <w:t xml:space="preserve"> </w:t>
      </w:r>
      <w:r>
        <w:t>kurumundan</w:t>
      </w:r>
      <w:r>
        <w:rPr>
          <w:spacing w:val="-7"/>
        </w:rPr>
        <w:t xml:space="preserve"> </w:t>
      </w:r>
      <w:r>
        <w:t>ilişiklerini kesmedikleri takdirde yeni yerleştirildikleri yükseköğretim programına kayıt yaptıramazlar.</w:t>
      </w:r>
      <w:r>
        <w:rPr>
          <w:spacing w:val="40"/>
        </w:rPr>
        <w:t xml:space="preserve"> </w:t>
      </w:r>
      <w:r>
        <w:t>KAYIT İÇİN GEREKLİ BELGELER</w:t>
      </w:r>
    </w:p>
    <w:p w14:paraId="6F62D9AF" w14:textId="77777777" w:rsidR="00642C98" w:rsidRDefault="00CC7028">
      <w:pPr>
        <w:pStyle w:val="ListeParagraf"/>
        <w:numPr>
          <w:ilvl w:val="2"/>
          <w:numId w:val="2"/>
        </w:numPr>
        <w:tabs>
          <w:tab w:val="left" w:pos="1987"/>
        </w:tabs>
        <w:spacing w:before="2"/>
        <w:ind w:left="1987" w:right="0" w:hanging="358"/>
        <w:jc w:val="both"/>
      </w:pPr>
      <w:r>
        <w:t>Elektronik</w:t>
      </w:r>
      <w:r>
        <w:rPr>
          <w:spacing w:val="-8"/>
        </w:rPr>
        <w:t xml:space="preserve"> </w:t>
      </w:r>
      <w:r>
        <w:t>kayıt</w:t>
      </w:r>
      <w:r>
        <w:rPr>
          <w:spacing w:val="-7"/>
        </w:rPr>
        <w:t xml:space="preserve"> </w:t>
      </w:r>
      <w:r>
        <w:t>yaptıracak</w:t>
      </w:r>
      <w:r>
        <w:rPr>
          <w:spacing w:val="-6"/>
        </w:rPr>
        <w:t xml:space="preserve"> </w:t>
      </w:r>
      <w:r>
        <w:t>adaylardan</w:t>
      </w:r>
      <w:r>
        <w:rPr>
          <w:spacing w:val="-5"/>
        </w:rPr>
        <w:t xml:space="preserve"> </w:t>
      </w:r>
      <w:r>
        <w:t>herhangi</w:t>
      </w:r>
      <w:r>
        <w:rPr>
          <w:spacing w:val="-4"/>
        </w:rPr>
        <w:t xml:space="preserve"> </w:t>
      </w:r>
      <w:r>
        <w:t>bir</w:t>
      </w:r>
      <w:r>
        <w:rPr>
          <w:spacing w:val="-4"/>
        </w:rPr>
        <w:t xml:space="preserve"> </w:t>
      </w:r>
      <w:r>
        <w:t>belge</w:t>
      </w:r>
      <w:r>
        <w:rPr>
          <w:spacing w:val="-4"/>
        </w:rPr>
        <w:t xml:space="preserve"> </w:t>
      </w:r>
      <w:r>
        <w:rPr>
          <w:spacing w:val="-2"/>
        </w:rPr>
        <w:t>istenilmeyecektir.</w:t>
      </w:r>
    </w:p>
    <w:p w14:paraId="3E45F9B9" w14:textId="77777777" w:rsidR="00642C98" w:rsidRDefault="00CC7028">
      <w:pPr>
        <w:pStyle w:val="ListeParagraf"/>
        <w:numPr>
          <w:ilvl w:val="2"/>
          <w:numId w:val="2"/>
        </w:numPr>
        <w:tabs>
          <w:tab w:val="left" w:pos="1989"/>
          <w:tab w:val="left" w:pos="2038"/>
        </w:tabs>
        <w:spacing w:before="19" w:line="259" w:lineRule="auto"/>
        <w:ind w:right="141"/>
        <w:jc w:val="both"/>
      </w:pPr>
      <w:r>
        <w:t>Yüz</w:t>
      </w:r>
      <w:r>
        <w:rPr>
          <w:spacing w:val="40"/>
        </w:rPr>
        <w:t xml:space="preserve"> </w:t>
      </w:r>
      <w:r>
        <w:t>yüze</w:t>
      </w:r>
      <w:r>
        <w:rPr>
          <w:spacing w:val="-2"/>
        </w:rPr>
        <w:t xml:space="preserve"> </w:t>
      </w:r>
      <w:r>
        <w:t>kayıt</w:t>
      </w:r>
      <w:r>
        <w:rPr>
          <w:spacing w:val="-2"/>
        </w:rPr>
        <w:t xml:space="preserve"> </w:t>
      </w:r>
      <w:r>
        <w:t>yaptıracak</w:t>
      </w:r>
      <w:r>
        <w:rPr>
          <w:spacing w:val="-2"/>
        </w:rPr>
        <w:t xml:space="preserve"> </w:t>
      </w:r>
      <w:r>
        <w:t>adaylar,</w:t>
      </w:r>
      <w:r>
        <w:rPr>
          <w:spacing w:val="-2"/>
        </w:rPr>
        <w:t xml:space="preserve"> </w:t>
      </w:r>
      <w:r>
        <w:t>mezun</w:t>
      </w:r>
      <w:r>
        <w:rPr>
          <w:spacing w:val="-3"/>
        </w:rPr>
        <w:t xml:space="preserve"> </w:t>
      </w:r>
      <w:r>
        <w:t>olduğu</w:t>
      </w:r>
      <w:r>
        <w:rPr>
          <w:spacing w:val="-3"/>
        </w:rPr>
        <w:t xml:space="preserve"> </w:t>
      </w:r>
      <w:r>
        <w:t>ortaöğretim</w:t>
      </w:r>
      <w:r>
        <w:rPr>
          <w:spacing w:val="-2"/>
        </w:rPr>
        <w:t xml:space="preserve"> </w:t>
      </w:r>
      <w:r>
        <w:t>kurumundan</w:t>
      </w:r>
      <w:r>
        <w:rPr>
          <w:spacing w:val="-3"/>
        </w:rPr>
        <w:t xml:space="preserve"> </w:t>
      </w:r>
      <w:r>
        <w:t>aldığı diplomanın aslı veya yeni tarihli mezuniyet belgesinin aslı ile başvuracak olup, belgenin bir fotokopisi alınarak aslı adaya teslim edilecektir.</w:t>
      </w:r>
    </w:p>
    <w:p w14:paraId="1D89FE75" w14:textId="77777777" w:rsidR="00642C98" w:rsidRDefault="00CC7028">
      <w:pPr>
        <w:pStyle w:val="ListeParagraf"/>
        <w:numPr>
          <w:ilvl w:val="2"/>
          <w:numId w:val="2"/>
        </w:numPr>
        <w:tabs>
          <w:tab w:val="left" w:pos="1989"/>
          <w:tab w:val="left" w:pos="2038"/>
        </w:tabs>
        <w:spacing w:before="1" w:line="259" w:lineRule="auto"/>
        <w:ind w:right="135"/>
        <w:jc w:val="both"/>
      </w:pPr>
      <w:r>
        <w:t>Üniversitemiz programlarına kayıt hakkı kazanan ancak ortaöğretim kurumlarında, ön lisans programında veya lisans programlarında mezuniyet aşamasında olup, staj, bütünleme veya tek ders sınavına girecek adayların durumlarını belirten belge (Kayıtlı oldukları ortaöğretim/yükseköğretim kurumundan alınacaktır)</w:t>
      </w:r>
    </w:p>
    <w:p w14:paraId="51F39696" w14:textId="77777777" w:rsidR="00642C98" w:rsidRDefault="00CC7028">
      <w:pPr>
        <w:pStyle w:val="ListeParagraf"/>
        <w:numPr>
          <w:ilvl w:val="2"/>
          <w:numId w:val="2"/>
        </w:numPr>
        <w:tabs>
          <w:tab w:val="left" w:pos="1989"/>
          <w:tab w:val="left" w:pos="2038"/>
        </w:tabs>
        <w:spacing w:line="259" w:lineRule="auto"/>
        <w:jc w:val="both"/>
      </w:pPr>
      <w:r>
        <w:t>Yeni</w:t>
      </w:r>
      <w:r>
        <w:rPr>
          <w:spacing w:val="39"/>
        </w:rPr>
        <w:t xml:space="preserve"> </w:t>
      </w:r>
      <w:r>
        <w:t>kayıt</w:t>
      </w:r>
      <w:r>
        <w:rPr>
          <w:spacing w:val="-9"/>
        </w:rPr>
        <w:t xml:space="preserve"> </w:t>
      </w:r>
      <w:r>
        <w:t>yaptıracak</w:t>
      </w:r>
      <w:r>
        <w:rPr>
          <w:spacing w:val="-6"/>
        </w:rPr>
        <w:t xml:space="preserve"> </w:t>
      </w:r>
      <w:r>
        <w:t>adaylardan</w:t>
      </w:r>
      <w:r>
        <w:rPr>
          <w:spacing w:val="-7"/>
        </w:rPr>
        <w:t xml:space="preserve"> </w:t>
      </w:r>
      <w:r>
        <w:t>ikinci</w:t>
      </w:r>
      <w:r>
        <w:rPr>
          <w:spacing w:val="-7"/>
        </w:rPr>
        <w:t xml:space="preserve"> </w:t>
      </w:r>
      <w:r>
        <w:t>Üniversitesi</w:t>
      </w:r>
      <w:r>
        <w:rPr>
          <w:spacing w:val="-7"/>
        </w:rPr>
        <w:t xml:space="preserve"> </w:t>
      </w:r>
      <w:r>
        <w:t>Üniversitemiz</w:t>
      </w:r>
      <w:r>
        <w:rPr>
          <w:spacing w:val="-8"/>
        </w:rPr>
        <w:t xml:space="preserve"> </w:t>
      </w:r>
      <w:r>
        <w:t>olan</w:t>
      </w:r>
      <w:r>
        <w:rPr>
          <w:spacing w:val="-10"/>
        </w:rPr>
        <w:t xml:space="preserve"> </w:t>
      </w:r>
      <w:r>
        <w:t>ve</w:t>
      </w:r>
      <w:r>
        <w:rPr>
          <w:spacing w:val="-6"/>
        </w:rPr>
        <w:t xml:space="preserve"> </w:t>
      </w:r>
      <w:r>
        <w:t>uzaktan öğretim</w:t>
      </w:r>
      <w:r>
        <w:rPr>
          <w:spacing w:val="-5"/>
        </w:rPr>
        <w:t xml:space="preserve"> </w:t>
      </w:r>
      <w:r>
        <w:t>programına</w:t>
      </w:r>
      <w:r>
        <w:rPr>
          <w:spacing w:val="-6"/>
        </w:rPr>
        <w:t xml:space="preserve"> </w:t>
      </w:r>
      <w:r>
        <w:t>kayıt</w:t>
      </w:r>
      <w:r>
        <w:rPr>
          <w:spacing w:val="-8"/>
        </w:rPr>
        <w:t xml:space="preserve"> </w:t>
      </w:r>
      <w:r>
        <w:t>yaptıracak</w:t>
      </w:r>
      <w:r>
        <w:rPr>
          <w:spacing w:val="-8"/>
        </w:rPr>
        <w:t xml:space="preserve"> </w:t>
      </w:r>
      <w:r>
        <w:t>adaylardan</w:t>
      </w:r>
      <w:r>
        <w:rPr>
          <w:spacing w:val="-7"/>
        </w:rPr>
        <w:t xml:space="preserve"> </w:t>
      </w:r>
      <w:r>
        <w:t>İş</w:t>
      </w:r>
      <w:r>
        <w:rPr>
          <w:spacing w:val="-9"/>
        </w:rPr>
        <w:t xml:space="preserve"> </w:t>
      </w:r>
      <w:r>
        <w:t>Bankası</w:t>
      </w:r>
      <w:r>
        <w:rPr>
          <w:spacing w:val="-6"/>
        </w:rPr>
        <w:t xml:space="preserve"> </w:t>
      </w:r>
      <w:r>
        <w:t>hesabı</w:t>
      </w:r>
      <w:r>
        <w:rPr>
          <w:spacing w:val="-9"/>
        </w:rPr>
        <w:t xml:space="preserve"> </w:t>
      </w:r>
      <w:r>
        <w:t>bulunmayanlar katkı payı / öğretim ücretini, 10-17 Ekim 2025 tarihleri arasında İş Bankası şubelerinden öğrenci numaralarını belirterek ödeyebileceklerdir.</w:t>
      </w:r>
    </w:p>
    <w:p w14:paraId="08E4C84B" w14:textId="77777777" w:rsidR="00642C98" w:rsidRDefault="00CC7028">
      <w:pPr>
        <w:pStyle w:val="ListeParagraf"/>
        <w:numPr>
          <w:ilvl w:val="3"/>
          <w:numId w:val="2"/>
        </w:numPr>
        <w:tabs>
          <w:tab w:val="left" w:pos="2758"/>
        </w:tabs>
        <w:spacing w:line="259" w:lineRule="auto"/>
        <w:ind w:right="141"/>
      </w:pPr>
      <w:r>
        <w:t>İş Bankasında hesapları bulunan adaylar, katkı payı/öğrenim ücretlerini İnternet</w:t>
      </w:r>
      <w:r>
        <w:rPr>
          <w:spacing w:val="-1"/>
        </w:rPr>
        <w:t xml:space="preserve"> </w:t>
      </w:r>
      <w:r>
        <w:t>Bankacılığı,</w:t>
      </w:r>
      <w:r>
        <w:rPr>
          <w:spacing w:val="-2"/>
        </w:rPr>
        <w:t xml:space="preserve"> </w:t>
      </w:r>
      <w:r>
        <w:t>Telefon</w:t>
      </w:r>
      <w:r>
        <w:rPr>
          <w:spacing w:val="-2"/>
        </w:rPr>
        <w:t xml:space="preserve"> </w:t>
      </w:r>
      <w:r>
        <w:t>Bankacılığı,</w:t>
      </w:r>
      <w:r>
        <w:rPr>
          <w:spacing w:val="-2"/>
        </w:rPr>
        <w:t xml:space="preserve"> </w:t>
      </w:r>
      <w:r>
        <w:t>Otomatik</w:t>
      </w:r>
      <w:r>
        <w:rPr>
          <w:spacing w:val="-4"/>
        </w:rPr>
        <w:t xml:space="preserve"> </w:t>
      </w:r>
      <w:r>
        <w:t>Ödeme</w:t>
      </w:r>
      <w:r>
        <w:rPr>
          <w:spacing w:val="-1"/>
        </w:rPr>
        <w:t xml:space="preserve"> </w:t>
      </w:r>
      <w:r>
        <w:t>yöntemleri</w:t>
      </w:r>
      <w:r>
        <w:rPr>
          <w:spacing w:val="-5"/>
        </w:rPr>
        <w:t xml:space="preserve"> </w:t>
      </w:r>
      <w:r>
        <w:t xml:space="preserve">ile </w:t>
      </w:r>
      <w:r>
        <w:rPr>
          <w:spacing w:val="-2"/>
        </w:rPr>
        <w:t>yapabilirler.</w:t>
      </w:r>
    </w:p>
    <w:p w14:paraId="4BE4A9E1" w14:textId="77777777" w:rsidR="00642C98" w:rsidRDefault="00CC7028">
      <w:pPr>
        <w:pStyle w:val="ListeParagraf"/>
        <w:numPr>
          <w:ilvl w:val="2"/>
          <w:numId w:val="2"/>
        </w:numPr>
        <w:tabs>
          <w:tab w:val="left" w:pos="1989"/>
          <w:tab w:val="left" w:pos="2038"/>
        </w:tabs>
        <w:spacing w:line="259" w:lineRule="auto"/>
        <w:ind w:right="141"/>
        <w:jc w:val="both"/>
      </w:pPr>
      <w:r>
        <w:t>Üniversitemiz</w:t>
      </w:r>
      <w:r>
        <w:rPr>
          <w:spacing w:val="40"/>
        </w:rPr>
        <w:t xml:space="preserve"> </w:t>
      </w:r>
      <w:r>
        <w:t>Edirne Teknik Bilimler Meslek Yüksekokulu “Uçak Teknolojisi” Programına</w:t>
      </w:r>
      <w:r>
        <w:rPr>
          <w:spacing w:val="-3"/>
        </w:rPr>
        <w:t xml:space="preserve"> </w:t>
      </w:r>
      <w:r>
        <w:t>yerleşen</w:t>
      </w:r>
      <w:r>
        <w:rPr>
          <w:spacing w:val="-1"/>
        </w:rPr>
        <w:t xml:space="preserve"> </w:t>
      </w:r>
      <w:r>
        <w:t>adayların</w:t>
      </w:r>
      <w:r>
        <w:rPr>
          <w:spacing w:val="-1"/>
        </w:rPr>
        <w:t xml:space="preserve"> </w:t>
      </w:r>
      <w:r>
        <w:t>kayıt</w:t>
      </w:r>
      <w:r>
        <w:rPr>
          <w:spacing w:val="-1"/>
        </w:rPr>
        <w:t xml:space="preserve"> </w:t>
      </w:r>
      <w:r>
        <w:t>işlemleri,</w:t>
      </w:r>
      <w:r>
        <w:rPr>
          <w:spacing w:val="-1"/>
        </w:rPr>
        <w:t xml:space="preserve"> </w:t>
      </w:r>
      <w:r>
        <w:t>kayıt</w:t>
      </w:r>
      <w:r>
        <w:rPr>
          <w:spacing w:val="-3"/>
        </w:rPr>
        <w:t xml:space="preserve"> </w:t>
      </w:r>
      <w:r>
        <w:t>evrakları</w:t>
      </w:r>
      <w:r>
        <w:rPr>
          <w:spacing w:val="-1"/>
        </w:rPr>
        <w:t xml:space="preserve"> </w:t>
      </w:r>
      <w:r>
        <w:t>ve aşağıda</w:t>
      </w:r>
      <w:r>
        <w:rPr>
          <w:spacing w:val="-1"/>
        </w:rPr>
        <w:t xml:space="preserve"> </w:t>
      </w:r>
      <w:r>
        <w:t xml:space="preserve">belirtilen konuları içeren belgeler ile birlikte başvurmaları halinde kayıt merkezinde </w:t>
      </w:r>
      <w:r>
        <w:rPr>
          <w:spacing w:val="-2"/>
        </w:rPr>
        <w:t>yapılacaktır.</w:t>
      </w:r>
    </w:p>
    <w:p w14:paraId="1E560544" w14:textId="77777777" w:rsidR="00642C98" w:rsidRDefault="00CC7028">
      <w:pPr>
        <w:pStyle w:val="ListeParagraf"/>
        <w:numPr>
          <w:ilvl w:val="0"/>
          <w:numId w:val="1"/>
        </w:numPr>
        <w:tabs>
          <w:tab w:val="left" w:pos="2395"/>
          <w:tab w:val="left" w:pos="2397"/>
        </w:tabs>
        <w:spacing w:line="256" w:lineRule="auto"/>
        <w:ind w:right="140"/>
        <w:jc w:val="both"/>
      </w:pPr>
      <w:r>
        <w:t>Adaylardan, Havalimanı giriş kartı almasına engel oluşturacak herhangi bir Adli Sicil Kaydı veya Adli Sicil Arşiv Kaydı bulunmadığına ilişkin belge,</w:t>
      </w:r>
    </w:p>
    <w:p w14:paraId="6514C416" w14:textId="531287C3" w:rsidR="00642C98" w:rsidRDefault="00CC7028">
      <w:pPr>
        <w:pStyle w:val="ListeParagraf"/>
        <w:numPr>
          <w:ilvl w:val="0"/>
          <w:numId w:val="1"/>
        </w:numPr>
        <w:tabs>
          <w:tab w:val="left" w:pos="2397"/>
          <w:tab w:val="left" w:pos="2447"/>
        </w:tabs>
        <w:spacing w:before="1" w:line="259" w:lineRule="auto"/>
        <w:ind w:right="138"/>
        <w:jc w:val="both"/>
      </w:pPr>
      <w:r>
        <w:t>Mesleği</w:t>
      </w:r>
      <w:r>
        <w:rPr>
          <w:spacing w:val="40"/>
        </w:rPr>
        <w:t xml:space="preserve"> </w:t>
      </w:r>
      <w:r>
        <w:t>ve / veya meslekte verilen görevi icra etmesine engel oluşturacak herhangi</w:t>
      </w:r>
      <w:r>
        <w:rPr>
          <w:spacing w:val="-6"/>
        </w:rPr>
        <w:t xml:space="preserve"> </w:t>
      </w:r>
      <w:r>
        <w:t>bir</w:t>
      </w:r>
      <w:r>
        <w:rPr>
          <w:spacing w:val="-7"/>
        </w:rPr>
        <w:t xml:space="preserve"> </w:t>
      </w:r>
      <w:r>
        <w:t>sağlık</w:t>
      </w:r>
      <w:r>
        <w:rPr>
          <w:spacing w:val="-8"/>
        </w:rPr>
        <w:t xml:space="preserve"> </w:t>
      </w:r>
      <w:r>
        <w:t>sorunu</w:t>
      </w:r>
      <w:r>
        <w:rPr>
          <w:spacing w:val="-9"/>
        </w:rPr>
        <w:t xml:space="preserve"> </w:t>
      </w:r>
      <w:r>
        <w:t>bulunmadığına</w:t>
      </w:r>
      <w:r>
        <w:rPr>
          <w:spacing w:val="-6"/>
        </w:rPr>
        <w:t xml:space="preserve"> </w:t>
      </w:r>
      <w:r>
        <w:t>dair</w:t>
      </w:r>
      <w:r>
        <w:rPr>
          <w:spacing w:val="-7"/>
        </w:rPr>
        <w:t xml:space="preserve"> </w:t>
      </w:r>
      <w:r>
        <w:t>tam</w:t>
      </w:r>
      <w:r>
        <w:rPr>
          <w:spacing w:val="-8"/>
        </w:rPr>
        <w:t xml:space="preserve"> </w:t>
      </w:r>
      <w:r>
        <w:t>teşekküllü</w:t>
      </w:r>
      <w:r>
        <w:rPr>
          <w:spacing w:val="-8"/>
        </w:rPr>
        <w:t xml:space="preserve"> </w:t>
      </w:r>
      <w:r>
        <w:t>bir</w:t>
      </w:r>
      <w:r>
        <w:rPr>
          <w:spacing w:val="-9"/>
        </w:rPr>
        <w:t xml:space="preserve"> </w:t>
      </w:r>
      <w:r>
        <w:t>hastaneden son 6 ay içinde almış olmak şartıyla heyet raporu almaları (renk körlüğü, işitme kaybı / eksikliği, görme kaybı / eksikliği vb</w:t>
      </w:r>
      <w:r w:rsidR="00D86E57">
        <w:t>.</w:t>
      </w:r>
      <w:r>
        <w:t>) gerekmektedir.</w:t>
      </w:r>
    </w:p>
    <w:p w14:paraId="68B37DA5" w14:textId="77777777" w:rsidR="00642C98" w:rsidRDefault="00CC7028">
      <w:pPr>
        <w:pStyle w:val="ListeParagraf"/>
        <w:numPr>
          <w:ilvl w:val="2"/>
          <w:numId w:val="2"/>
        </w:numPr>
        <w:tabs>
          <w:tab w:val="left" w:pos="1989"/>
          <w:tab w:val="left" w:pos="2038"/>
        </w:tabs>
        <w:spacing w:line="259" w:lineRule="auto"/>
        <w:ind w:right="134"/>
        <w:jc w:val="both"/>
      </w:pPr>
      <w:r>
        <w:t>Üniversitemiz</w:t>
      </w:r>
      <w:r>
        <w:rPr>
          <w:spacing w:val="33"/>
        </w:rPr>
        <w:t xml:space="preserve"> </w:t>
      </w:r>
      <w:r>
        <w:t>Tunca</w:t>
      </w:r>
      <w:r>
        <w:rPr>
          <w:spacing w:val="-11"/>
        </w:rPr>
        <w:t xml:space="preserve"> </w:t>
      </w:r>
      <w:r>
        <w:t>MYO</w:t>
      </w:r>
      <w:r>
        <w:rPr>
          <w:spacing w:val="-13"/>
        </w:rPr>
        <w:t xml:space="preserve"> </w:t>
      </w:r>
      <w:r>
        <w:t>programlarında</w:t>
      </w:r>
      <w:r>
        <w:rPr>
          <w:spacing w:val="-11"/>
        </w:rPr>
        <w:t xml:space="preserve"> </w:t>
      </w:r>
      <w:r>
        <w:t>dersler</w:t>
      </w:r>
      <w:r>
        <w:rPr>
          <w:spacing w:val="-11"/>
        </w:rPr>
        <w:t xml:space="preserve"> </w:t>
      </w:r>
      <w:r>
        <w:t>internete</w:t>
      </w:r>
      <w:r>
        <w:rPr>
          <w:spacing w:val="-11"/>
        </w:rPr>
        <w:t xml:space="preserve"> </w:t>
      </w:r>
      <w:r>
        <w:t>dayalı</w:t>
      </w:r>
      <w:r>
        <w:rPr>
          <w:spacing w:val="-12"/>
        </w:rPr>
        <w:t xml:space="preserve"> </w:t>
      </w:r>
      <w:r>
        <w:t>uzaktan</w:t>
      </w:r>
      <w:r>
        <w:rPr>
          <w:spacing w:val="-12"/>
        </w:rPr>
        <w:t xml:space="preserve"> </w:t>
      </w:r>
      <w:r>
        <w:t>eğitim sistemiyle yürütülecektir. Programa alınan öğrencilerin internet bağlantısı olan kişisel bir bilgisayarı kullanma olanağına sahip olmaları gerekmektedir. Bu programda güz ve bahar yarıyılına ait derslerin ara sınav ve yılsonu sınavları Üniversite</w:t>
      </w:r>
      <w:r>
        <w:rPr>
          <w:spacing w:val="-13"/>
        </w:rPr>
        <w:t xml:space="preserve"> </w:t>
      </w:r>
      <w:r>
        <w:t>kampüsünde</w:t>
      </w:r>
      <w:r>
        <w:rPr>
          <w:spacing w:val="-12"/>
        </w:rPr>
        <w:t xml:space="preserve"> </w:t>
      </w:r>
      <w:r>
        <w:t>veya</w:t>
      </w:r>
      <w:r>
        <w:rPr>
          <w:spacing w:val="-13"/>
        </w:rPr>
        <w:t xml:space="preserve"> </w:t>
      </w:r>
      <w:r>
        <w:t>ilgili</w:t>
      </w:r>
      <w:r>
        <w:rPr>
          <w:spacing w:val="-12"/>
        </w:rPr>
        <w:t xml:space="preserve"> </w:t>
      </w:r>
      <w:r>
        <w:t>fakülte/meslek</w:t>
      </w:r>
      <w:r>
        <w:rPr>
          <w:spacing w:val="-13"/>
        </w:rPr>
        <w:t xml:space="preserve"> </w:t>
      </w:r>
      <w:r>
        <w:t>yüksekokulunda</w:t>
      </w:r>
      <w:r>
        <w:rPr>
          <w:spacing w:val="-12"/>
        </w:rPr>
        <w:t xml:space="preserve"> </w:t>
      </w:r>
      <w:r>
        <w:t>veya</w:t>
      </w:r>
      <w:r>
        <w:rPr>
          <w:spacing w:val="-13"/>
        </w:rPr>
        <w:t xml:space="preserve"> </w:t>
      </w:r>
      <w:r>
        <w:t>belirlenen sınav</w:t>
      </w:r>
      <w:r>
        <w:rPr>
          <w:spacing w:val="-9"/>
        </w:rPr>
        <w:t xml:space="preserve"> </w:t>
      </w:r>
      <w:r>
        <w:t>merkezlerinde</w:t>
      </w:r>
      <w:r>
        <w:rPr>
          <w:spacing w:val="-9"/>
        </w:rPr>
        <w:t xml:space="preserve"> </w:t>
      </w:r>
      <w:r>
        <w:t>yapılacaktır.</w:t>
      </w:r>
      <w:r>
        <w:rPr>
          <w:spacing w:val="-8"/>
        </w:rPr>
        <w:t xml:space="preserve"> </w:t>
      </w:r>
      <w:r>
        <w:t>(Materyal</w:t>
      </w:r>
      <w:r>
        <w:rPr>
          <w:spacing w:val="-10"/>
        </w:rPr>
        <w:t xml:space="preserve"> </w:t>
      </w:r>
      <w:r>
        <w:t>giderleri,</w:t>
      </w:r>
      <w:r>
        <w:rPr>
          <w:spacing w:val="-10"/>
        </w:rPr>
        <w:t xml:space="preserve"> </w:t>
      </w:r>
      <w:r>
        <w:t>ara</w:t>
      </w:r>
      <w:r>
        <w:rPr>
          <w:spacing w:val="-8"/>
        </w:rPr>
        <w:t xml:space="preserve"> </w:t>
      </w:r>
      <w:r>
        <w:t>sınav</w:t>
      </w:r>
      <w:r>
        <w:rPr>
          <w:spacing w:val="-9"/>
        </w:rPr>
        <w:t xml:space="preserve"> </w:t>
      </w:r>
      <w:r>
        <w:t>ve</w:t>
      </w:r>
      <w:r>
        <w:rPr>
          <w:spacing w:val="-9"/>
        </w:rPr>
        <w:t xml:space="preserve"> </w:t>
      </w:r>
      <w:r>
        <w:t>yılsonu</w:t>
      </w:r>
      <w:r>
        <w:rPr>
          <w:spacing w:val="-11"/>
        </w:rPr>
        <w:t xml:space="preserve"> </w:t>
      </w:r>
      <w:r>
        <w:t xml:space="preserve">sınavları vb. konularda ayrıntılı bilgi, </w:t>
      </w:r>
      <w:hyperlink r:id="rId6">
        <w:r>
          <w:rPr>
            <w:color w:val="0462C1"/>
            <w:u w:val="single" w:color="0462C1"/>
          </w:rPr>
          <w:t>https://tuncamyo.trakya.edu.tr</w:t>
        </w:r>
      </w:hyperlink>
      <w:r>
        <w:rPr>
          <w:color w:val="0462C1"/>
        </w:rPr>
        <w:t xml:space="preserve"> </w:t>
      </w:r>
      <w:r>
        <w:t>adresinden edinilebilir.) Uzaktan Öğretim programlarının diplomalarında "uzaktan öğretim" ibaresi</w:t>
      </w:r>
      <w:r>
        <w:rPr>
          <w:spacing w:val="-9"/>
        </w:rPr>
        <w:t xml:space="preserve"> </w:t>
      </w:r>
      <w:r>
        <w:t>yer</w:t>
      </w:r>
      <w:r>
        <w:rPr>
          <w:spacing w:val="-11"/>
        </w:rPr>
        <w:t xml:space="preserve"> </w:t>
      </w:r>
      <w:r>
        <w:t>alacaktır.</w:t>
      </w:r>
      <w:r>
        <w:rPr>
          <w:spacing w:val="-10"/>
        </w:rPr>
        <w:t xml:space="preserve"> </w:t>
      </w:r>
      <w:r>
        <w:t>Teknik</w:t>
      </w:r>
      <w:r>
        <w:rPr>
          <w:spacing w:val="-11"/>
        </w:rPr>
        <w:t xml:space="preserve"> </w:t>
      </w:r>
      <w:r>
        <w:t>bilgi,</w:t>
      </w:r>
      <w:r>
        <w:rPr>
          <w:spacing w:val="-9"/>
        </w:rPr>
        <w:t xml:space="preserve"> </w:t>
      </w:r>
      <w:r>
        <w:t>beceri</w:t>
      </w:r>
      <w:r>
        <w:rPr>
          <w:spacing w:val="-9"/>
        </w:rPr>
        <w:t xml:space="preserve"> </w:t>
      </w:r>
      <w:r>
        <w:t>ve</w:t>
      </w:r>
      <w:r>
        <w:rPr>
          <w:spacing w:val="-8"/>
        </w:rPr>
        <w:t xml:space="preserve"> </w:t>
      </w:r>
      <w:r>
        <w:t>uygulama</w:t>
      </w:r>
      <w:r>
        <w:rPr>
          <w:spacing w:val="-9"/>
        </w:rPr>
        <w:t xml:space="preserve"> </w:t>
      </w:r>
      <w:r>
        <w:t>gerektiren</w:t>
      </w:r>
      <w:r>
        <w:rPr>
          <w:spacing w:val="-12"/>
        </w:rPr>
        <w:t xml:space="preserve"> </w:t>
      </w:r>
      <w:r>
        <w:t>mesleki</w:t>
      </w:r>
      <w:r>
        <w:rPr>
          <w:spacing w:val="-9"/>
        </w:rPr>
        <w:t xml:space="preserve"> </w:t>
      </w:r>
      <w:r>
        <w:t xml:space="preserve">derslerde en az % 30 uygulamalı yüz yüze eğitim yapılır. Detaylı bilgi Tunca Meslek Yüksekokulu web sayfasından öğrenebilirsiniz. </w:t>
      </w:r>
      <w:hyperlink r:id="rId7">
        <w:r>
          <w:rPr>
            <w:color w:val="0462C1"/>
            <w:u w:val="single" w:color="0462C1"/>
          </w:rPr>
          <w:t>https://tuncamyo.trakya.edu.tr</w:t>
        </w:r>
      </w:hyperlink>
    </w:p>
    <w:sectPr w:rsidR="00642C98">
      <w:pgSz w:w="11910" w:h="16840"/>
      <w:pgMar w:top="13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13951"/>
    <w:multiLevelType w:val="hybridMultilevel"/>
    <w:tmpl w:val="0F58FA96"/>
    <w:lvl w:ilvl="0" w:tplc="DFA682DA">
      <w:start w:val="1"/>
      <w:numFmt w:val="lowerLetter"/>
      <w:lvlText w:val="%1)"/>
      <w:lvlJc w:val="left"/>
      <w:pPr>
        <w:ind w:left="2397" w:hanging="360"/>
        <w:jc w:val="left"/>
      </w:pPr>
      <w:rPr>
        <w:rFonts w:ascii="Calibri" w:eastAsia="Calibri" w:hAnsi="Calibri" w:cs="Calibri" w:hint="default"/>
        <w:b w:val="0"/>
        <w:bCs w:val="0"/>
        <w:i w:val="0"/>
        <w:iCs w:val="0"/>
        <w:spacing w:val="-1"/>
        <w:w w:val="100"/>
        <w:sz w:val="22"/>
        <w:szCs w:val="22"/>
        <w:lang w:val="tr-TR" w:eastAsia="en-US" w:bidi="ar-SA"/>
      </w:rPr>
    </w:lvl>
    <w:lvl w:ilvl="1" w:tplc="8786C2B0">
      <w:numFmt w:val="bullet"/>
      <w:lvlText w:val="•"/>
      <w:lvlJc w:val="left"/>
      <w:pPr>
        <w:ind w:left="3095" w:hanging="360"/>
      </w:pPr>
      <w:rPr>
        <w:rFonts w:hint="default"/>
        <w:lang w:val="tr-TR" w:eastAsia="en-US" w:bidi="ar-SA"/>
      </w:rPr>
    </w:lvl>
    <w:lvl w:ilvl="2" w:tplc="7F427F24">
      <w:numFmt w:val="bullet"/>
      <w:lvlText w:val="•"/>
      <w:lvlJc w:val="left"/>
      <w:pPr>
        <w:ind w:left="3791" w:hanging="360"/>
      </w:pPr>
      <w:rPr>
        <w:rFonts w:hint="default"/>
        <w:lang w:val="tr-TR" w:eastAsia="en-US" w:bidi="ar-SA"/>
      </w:rPr>
    </w:lvl>
    <w:lvl w:ilvl="3" w:tplc="13226070">
      <w:numFmt w:val="bullet"/>
      <w:lvlText w:val="•"/>
      <w:lvlJc w:val="left"/>
      <w:pPr>
        <w:ind w:left="4486" w:hanging="360"/>
      </w:pPr>
      <w:rPr>
        <w:rFonts w:hint="default"/>
        <w:lang w:val="tr-TR" w:eastAsia="en-US" w:bidi="ar-SA"/>
      </w:rPr>
    </w:lvl>
    <w:lvl w:ilvl="4" w:tplc="38C2DD00">
      <w:numFmt w:val="bullet"/>
      <w:lvlText w:val="•"/>
      <w:lvlJc w:val="left"/>
      <w:pPr>
        <w:ind w:left="5182" w:hanging="360"/>
      </w:pPr>
      <w:rPr>
        <w:rFonts w:hint="default"/>
        <w:lang w:val="tr-TR" w:eastAsia="en-US" w:bidi="ar-SA"/>
      </w:rPr>
    </w:lvl>
    <w:lvl w:ilvl="5" w:tplc="EDAEE114">
      <w:numFmt w:val="bullet"/>
      <w:lvlText w:val="•"/>
      <w:lvlJc w:val="left"/>
      <w:pPr>
        <w:ind w:left="5878" w:hanging="360"/>
      </w:pPr>
      <w:rPr>
        <w:rFonts w:hint="default"/>
        <w:lang w:val="tr-TR" w:eastAsia="en-US" w:bidi="ar-SA"/>
      </w:rPr>
    </w:lvl>
    <w:lvl w:ilvl="6" w:tplc="6742D088">
      <w:numFmt w:val="bullet"/>
      <w:lvlText w:val="•"/>
      <w:lvlJc w:val="left"/>
      <w:pPr>
        <w:ind w:left="6573" w:hanging="360"/>
      </w:pPr>
      <w:rPr>
        <w:rFonts w:hint="default"/>
        <w:lang w:val="tr-TR" w:eastAsia="en-US" w:bidi="ar-SA"/>
      </w:rPr>
    </w:lvl>
    <w:lvl w:ilvl="7" w:tplc="79E25D5C">
      <w:numFmt w:val="bullet"/>
      <w:lvlText w:val="•"/>
      <w:lvlJc w:val="left"/>
      <w:pPr>
        <w:ind w:left="7269" w:hanging="360"/>
      </w:pPr>
      <w:rPr>
        <w:rFonts w:hint="default"/>
        <w:lang w:val="tr-TR" w:eastAsia="en-US" w:bidi="ar-SA"/>
      </w:rPr>
    </w:lvl>
    <w:lvl w:ilvl="8" w:tplc="EB0CBACE">
      <w:numFmt w:val="bullet"/>
      <w:lvlText w:val="•"/>
      <w:lvlJc w:val="left"/>
      <w:pPr>
        <w:ind w:left="7965" w:hanging="360"/>
      </w:pPr>
      <w:rPr>
        <w:rFonts w:hint="default"/>
        <w:lang w:val="tr-TR" w:eastAsia="en-US" w:bidi="ar-SA"/>
      </w:rPr>
    </w:lvl>
  </w:abstractNum>
  <w:abstractNum w:abstractNumId="1" w15:restartNumberingAfterBreak="0">
    <w:nsid w:val="72557192"/>
    <w:multiLevelType w:val="hybridMultilevel"/>
    <w:tmpl w:val="7C1470B8"/>
    <w:lvl w:ilvl="0" w:tplc="D3922324">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tr-TR" w:eastAsia="en-US" w:bidi="ar-SA"/>
      </w:rPr>
    </w:lvl>
    <w:lvl w:ilvl="1" w:tplc="72688054">
      <w:numFmt w:val="bullet"/>
      <w:lvlText w:val=""/>
      <w:lvlJc w:val="left"/>
      <w:pPr>
        <w:ind w:left="1629" w:hanging="411"/>
      </w:pPr>
      <w:rPr>
        <w:rFonts w:ascii="Symbol" w:eastAsia="Symbol" w:hAnsi="Symbol" w:cs="Symbol" w:hint="default"/>
        <w:b w:val="0"/>
        <w:bCs w:val="0"/>
        <w:i w:val="0"/>
        <w:iCs w:val="0"/>
        <w:spacing w:val="0"/>
        <w:w w:val="100"/>
        <w:sz w:val="22"/>
        <w:szCs w:val="22"/>
        <w:lang w:val="tr-TR" w:eastAsia="en-US" w:bidi="ar-SA"/>
      </w:rPr>
    </w:lvl>
    <w:lvl w:ilvl="2" w:tplc="794CE2F6">
      <w:start w:val="1"/>
      <w:numFmt w:val="decimal"/>
      <w:lvlText w:val="%3-"/>
      <w:lvlJc w:val="left"/>
      <w:pPr>
        <w:ind w:left="1989" w:hanging="360"/>
        <w:jc w:val="left"/>
      </w:pPr>
      <w:rPr>
        <w:rFonts w:ascii="Calibri" w:eastAsia="Calibri" w:hAnsi="Calibri" w:cs="Calibri" w:hint="default"/>
        <w:b w:val="0"/>
        <w:bCs w:val="0"/>
        <w:i w:val="0"/>
        <w:iCs w:val="0"/>
        <w:spacing w:val="0"/>
        <w:w w:val="100"/>
        <w:sz w:val="22"/>
        <w:szCs w:val="22"/>
        <w:lang w:val="tr-TR" w:eastAsia="en-US" w:bidi="ar-SA"/>
      </w:rPr>
    </w:lvl>
    <w:lvl w:ilvl="3" w:tplc="BD54E828">
      <w:numFmt w:val="bullet"/>
      <w:lvlText w:val=""/>
      <w:lvlJc w:val="left"/>
      <w:pPr>
        <w:ind w:left="2758" w:hanging="361"/>
      </w:pPr>
      <w:rPr>
        <w:rFonts w:ascii="Symbol" w:eastAsia="Symbol" w:hAnsi="Symbol" w:cs="Symbol" w:hint="default"/>
        <w:b w:val="0"/>
        <w:bCs w:val="0"/>
        <w:i w:val="0"/>
        <w:iCs w:val="0"/>
        <w:spacing w:val="0"/>
        <w:w w:val="100"/>
        <w:sz w:val="22"/>
        <w:szCs w:val="22"/>
        <w:lang w:val="tr-TR" w:eastAsia="en-US" w:bidi="ar-SA"/>
      </w:rPr>
    </w:lvl>
    <w:lvl w:ilvl="4" w:tplc="EA9864BA">
      <w:numFmt w:val="bullet"/>
      <w:lvlText w:val="•"/>
      <w:lvlJc w:val="left"/>
      <w:pPr>
        <w:ind w:left="3702" w:hanging="361"/>
      </w:pPr>
      <w:rPr>
        <w:rFonts w:hint="default"/>
        <w:lang w:val="tr-TR" w:eastAsia="en-US" w:bidi="ar-SA"/>
      </w:rPr>
    </w:lvl>
    <w:lvl w:ilvl="5" w:tplc="95A420C0">
      <w:numFmt w:val="bullet"/>
      <w:lvlText w:val="•"/>
      <w:lvlJc w:val="left"/>
      <w:pPr>
        <w:ind w:left="4644" w:hanging="361"/>
      </w:pPr>
      <w:rPr>
        <w:rFonts w:hint="default"/>
        <w:lang w:val="tr-TR" w:eastAsia="en-US" w:bidi="ar-SA"/>
      </w:rPr>
    </w:lvl>
    <w:lvl w:ilvl="6" w:tplc="C1D0B9C0">
      <w:numFmt w:val="bullet"/>
      <w:lvlText w:val="•"/>
      <w:lvlJc w:val="left"/>
      <w:pPr>
        <w:ind w:left="5587" w:hanging="361"/>
      </w:pPr>
      <w:rPr>
        <w:rFonts w:hint="default"/>
        <w:lang w:val="tr-TR" w:eastAsia="en-US" w:bidi="ar-SA"/>
      </w:rPr>
    </w:lvl>
    <w:lvl w:ilvl="7" w:tplc="9DF8A8EA">
      <w:numFmt w:val="bullet"/>
      <w:lvlText w:val="•"/>
      <w:lvlJc w:val="left"/>
      <w:pPr>
        <w:ind w:left="6529" w:hanging="361"/>
      </w:pPr>
      <w:rPr>
        <w:rFonts w:hint="default"/>
        <w:lang w:val="tr-TR" w:eastAsia="en-US" w:bidi="ar-SA"/>
      </w:rPr>
    </w:lvl>
    <w:lvl w:ilvl="8" w:tplc="8506D18E">
      <w:numFmt w:val="bullet"/>
      <w:lvlText w:val="•"/>
      <w:lvlJc w:val="left"/>
      <w:pPr>
        <w:ind w:left="7471" w:hanging="361"/>
      </w:pPr>
      <w:rPr>
        <w:rFonts w:hint="default"/>
        <w:lang w:val="tr-TR" w:eastAsia="en-US" w:bidi="ar-SA"/>
      </w:rPr>
    </w:lvl>
  </w:abstractNum>
  <w:num w:numId="1" w16cid:durableId="1744638807">
    <w:abstractNumId w:val="0"/>
  </w:num>
  <w:num w:numId="2" w16cid:durableId="52196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98"/>
    <w:rsid w:val="00642C98"/>
    <w:rsid w:val="00BC1B65"/>
    <w:rsid w:val="00CC7028"/>
    <w:rsid w:val="00D86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25AF"/>
  <w15:docId w15:val="{C15695E7-9C31-4B45-B3BF-B31A8269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629" w:hanging="360"/>
      <w:jc w:val="both"/>
    </w:pPr>
  </w:style>
  <w:style w:type="paragraph" w:styleId="KonuBal">
    <w:name w:val="Title"/>
    <w:basedOn w:val="Normal"/>
    <w:uiPriority w:val="1"/>
    <w:qFormat/>
    <w:pPr>
      <w:spacing w:before="34"/>
      <w:ind w:left="141"/>
    </w:pPr>
    <w:rPr>
      <w:b/>
      <w:bCs/>
    </w:rPr>
  </w:style>
  <w:style w:type="paragraph" w:styleId="ListeParagraf">
    <w:name w:val="List Paragraph"/>
    <w:basedOn w:val="Normal"/>
    <w:uiPriority w:val="1"/>
    <w:qFormat/>
    <w:pPr>
      <w:ind w:left="1629" w:right="13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ncamyo.trak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ncamyo.trakya.edu.tr/" TargetMode="External"/><Relationship Id="rId5" Type="http://schemas.openxmlformats.org/officeDocument/2006/relationships/hyperlink" Target="https://www.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Trakya Üniversitesi</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sinan sönmez</cp:lastModifiedBy>
  <cp:revision>3</cp:revision>
  <dcterms:created xsi:type="dcterms:W3CDTF">2025-10-07T07:49:00Z</dcterms:created>
  <dcterms:modified xsi:type="dcterms:W3CDTF">2025-10-07T08:18:00Z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Microsoft® Word 2016</vt:lpwstr>
  </property>
</Properties>
</file>