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BA96" w14:textId="730DE822" w:rsidR="00F53A1C" w:rsidRPr="001229A2" w:rsidRDefault="00F53A1C" w:rsidP="00F53A1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b/>
          <w:bCs/>
          <w:iCs/>
          <w:sz w:val="24"/>
          <w:szCs w:val="24"/>
          <w:lang w:val="tr-TR"/>
        </w:rPr>
        <w:t>2023 YAZ</w:t>
      </w:r>
    </w:p>
    <w:p w14:paraId="7ED31E4E" w14:textId="2C7E5128" w:rsidR="00F53A1C" w:rsidRPr="001229A2" w:rsidRDefault="00F53A1C" w:rsidP="00F53A1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b/>
          <w:bCs/>
          <w:iCs/>
          <w:sz w:val="24"/>
          <w:szCs w:val="24"/>
          <w:lang w:val="tr-TR"/>
        </w:rPr>
        <w:t xml:space="preserve"> 3,5 Haftalık Dil ve Kültür Kampı</w:t>
      </w:r>
    </w:p>
    <w:p w14:paraId="65901DB8" w14:textId="64D11274" w:rsidR="00EC0302" w:rsidRPr="001229A2" w:rsidRDefault="00EC0302" w:rsidP="003875FD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  <w:lang w:val="tr-TR"/>
        </w:rPr>
      </w:pPr>
    </w:p>
    <w:tbl>
      <w:tblPr>
        <w:tblStyle w:val="TabloKlavuzu"/>
        <w:tblW w:w="9365" w:type="dxa"/>
        <w:tblInd w:w="-5" w:type="dxa"/>
        <w:tblLook w:val="04A0" w:firstRow="1" w:lastRow="0" w:firstColumn="1" w:lastColumn="0" w:noHBand="0" w:noVBand="1"/>
      </w:tblPr>
      <w:tblGrid>
        <w:gridCol w:w="3424"/>
        <w:gridCol w:w="1269"/>
        <w:gridCol w:w="4672"/>
      </w:tblGrid>
      <w:tr w:rsidR="00DB38A2" w:rsidRPr="001229A2" w14:paraId="6CC24F49" w14:textId="77777777" w:rsidTr="000957CE"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0EDCD" w14:textId="77777777" w:rsidR="000957CE" w:rsidRPr="001229A2" w:rsidRDefault="000957CE" w:rsidP="00270FEC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75689CC0" wp14:editId="49526E0E">
                  <wp:extent cx="2854519" cy="1894753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135" cy="195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EBFBD00" w14:textId="77777777" w:rsidR="000957CE" w:rsidRPr="001229A2" w:rsidRDefault="000957CE" w:rsidP="00270FEC">
            <w:pPr>
              <w:spacing w:line="240" w:lineRule="auto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7A54F61C" wp14:editId="28728703">
                  <wp:extent cx="2845214" cy="188920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78" cy="1903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8A2" w:rsidRPr="001229A2" w14:paraId="3F2ABBEC" w14:textId="77777777" w:rsidTr="00F53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8" w:type="dxa"/>
          </w:tcPr>
          <w:p w14:paraId="1176EBEC" w14:textId="2430B9C7" w:rsidR="00EC0302" w:rsidRPr="001229A2" w:rsidRDefault="00EC0302" w:rsidP="003E241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97" w:type="dxa"/>
            <w:gridSpan w:val="2"/>
          </w:tcPr>
          <w:p w14:paraId="1A457D7A" w14:textId="51B22C08" w:rsidR="00EC0302" w:rsidRPr="001229A2" w:rsidRDefault="00EC0302" w:rsidP="003E241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7B412816" w14:textId="312526D7" w:rsidR="00F53A1C" w:rsidRPr="001229A2" w:rsidRDefault="00F53A1C" w:rsidP="008B49D0">
      <w:pPr>
        <w:pStyle w:val="AralkYok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sz w:val="24"/>
          <w:szCs w:val="24"/>
          <w:lang w:val="tr-TR"/>
        </w:rPr>
        <w:t>3,5 haftalık Dil ve Kültür Kampı, katılımcıların genel İngilizce dil becerilerini Amerika Birleşik Devletleri (ABD) kültürel bağlamında geliştir</w:t>
      </w:r>
      <w:r w:rsidR="00534CC4" w:rsidRPr="001229A2">
        <w:rPr>
          <w:rFonts w:ascii="Times New Roman" w:hAnsi="Times New Roman" w:cs="Times New Roman"/>
          <w:sz w:val="24"/>
          <w:szCs w:val="24"/>
          <w:lang w:val="tr-TR"/>
        </w:rPr>
        <w:t>meye odaklanmaktadır. Dört haftalık kamp boyunca</w:t>
      </w:r>
      <w:r w:rsidRPr="001229A2">
        <w:rPr>
          <w:rFonts w:ascii="Times New Roman" w:hAnsi="Times New Roman" w:cs="Times New Roman"/>
          <w:sz w:val="24"/>
          <w:szCs w:val="24"/>
          <w:lang w:val="tr-TR"/>
        </w:rPr>
        <w:t xml:space="preserve"> katılımcılara kampüs içi ve k</w:t>
      </w:r>
      <w:r w:rsidR="00534CC4" w:rsidRPr="001229A2">
        <w:rPr>
          <w:rFonts w:ascii="Times New Roman" w:hAnsi="Times New Roman" w:cs="Times New Roman"/>
          <w:sz w:val="24"/>
          <w:szCs w:val="24"/>
          <w:lang w:val="tr-TR"/>
        </w:rPr>
        <w:t>ampüs dışı kültürel etkinlikler</w:t>
      </w:r>
      <w:r w:rsidRPr="001229A2">
        <w:rPr>
          <w:rFonts w:ascii="Times New Roman" w:hAnsi="Times New Roman" w:cs="Times New Roman"/>
          <w:sz w:val="24"/>
          <w:szCs w:val="24"/>
          <w:lang w:val="tr-TR"/>
        </w:rPr>
        <w:t xml:space="preserve"> içeren kültürel programlama ile İngilizce okuma, kelime bilgisi, konuşma, dinleme, yazma ve uygulamalı dilbilgisi alanlarında haftada 18 saat üniversite düzeyinde eğitim ver</w:t>
      </w:r>
      <w:r w:rsidR="004072D9" w:rsidRPr="004072D9">
        <w:rPr>
          <w:rFonts w:ascii="Times New Roman" w:hAnsi="Times New Roman" w:cs="Times New Roman"/>
          <w:color w:val="FF0000"/>
          <w:sz w:val="24"/>
          <w:szCs w:val="24"/>
          <w:lang w:val="tr-TR"/>
        </w:rPr>
        <w:t>il</w:t>
      </w:r>
      <w:r w:rsidRPr="001229A2">
        <w:rPr>
          <w:rFonts w:ascii="Times New Roman" w:hAnsi="Times New Roman" w:cs="Times New Roman"/>
          <w:sz w:val="24"/>
          <w:szCs w:val="24"/>
          <w:lang w:val="tr-TR"/>
        </w:rPr>
        <w:t>mektedir.</w:t>
      </w:r>
    </w:p>
    <w:p w14:paraId="04AF9594" w14:textId="2E3BAA26" w:rsidR="00534CC4" w:rsidRPr="001229A2" w:rsidRDefault="00534CC4" w:rsidP="00534CC4">
      <w:pPr>
        <w:pStyle w:val="AralkYok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b/>
          <w:bCs/>
          <w:sz w:val="24"/>
          <w:szCs w:val="24"/>
          <w:lang w:val="tr-TR"/>
        </w:rPr>
        <w:t>Kamp Hakkında:</w:t>
      </w:r>
    </w:p>
    <w:p w14:paraId="5F0A12F3" w14:textId="20D310FF" w:rsidR="00534CC4" w:rsidRPr="001229A2" w:rsidRDefault="00534CC4" w:rsidP="00534CC4">
      <w:pPr>
        <w:pStyle w:val="AralkYok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bCs/>
          <w:sz w:val="24"/>
          <w:szCs w:val="24"/>
          <w:lang w:val="tr-TR"/>
        </w:rPr>
        <w:t>• Online İngilizce seviye tespit sınavı</w:t>
      </w:r>
    </w:p>
    <w:p w14:paraId="2085D95C" w14:textId="77777777" w:rsidR="00534CC4" w:rsidRPr="001229A2" w:rsidRDefault="00534CC4" w:rsidP="00534CC4">
      <w:pPr>
        <w:pStyle w:val="AralkYok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bCs/>
          <w:sz w:val="24"/>
          <w:szCs w:val="24"/>
          <w:lang w:val="tr-TR"/>
        </w:rPr>
        <w:t>• 21 saat İngilizce Okuma ve Kelime Bilgisi</w:t>
      </w:r>
    </w:p>
    <w:p w14:paraId="49F0532C" w14:textId="77777777" w:rsidR="00534CC4" w:rsidRPr="001229A2" w:rsidRDefault="00534CC4" w:rsidP="00534CC4">
      <w:pPr>
        <w:pStyle w:val="AralkYok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bCs/>
          <w:sz w:val="24"/>
          <w:szCs w:val="24"/>
          <w:lang w:val="tr-TR"/>
        </w:rPr>
        <w:t>• 21 saat İngilizce Konuşma ve Dinleme</w:t>
      </w:r>
    </w:p>
    <w:p w14:paraId="23B39408" w14:textId="77777777" w:rsidR="00534CC4" w:rsidRPr="001229A2" w:rsidRDefault="00534CC4" w:rsidP="00534CC4">
      <w:pPr>
        <w:pStyle w:val="AralkYok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bCs/>
          <w:sz w:val="24"/>
          <w:szCs w:val="24"/>
          <w:lang w:val="tr-TR"/>
        </w:rPr>
        <w:t>• 21 saat İngilizce Yazma ve Dilbilgisi</w:t>
      </w:r>
    </w:p>
    <w:p w14:paraId="3F473386" w14:textId="289CF949" w:rsidR="002B1190" w:rsidRPr="001229A2" w:rsidRDefault="00534CC4" w:rsidP="00534CC4">
      <w:pPr>
        <w:pStyle w:val="AralkYok"/>
        <w:rPr>
          <w:rFonts w:ascii="Times New Roman" w:hAnsi="Times New Roman" w:cs="Times New Roman"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bCs/>
          <w:sz w:val="24"/>
          <w:szCs w:val="24"/>
          <w:lang w:val="tr-TR"/>
        </w:rPr>
        <w:t>• Oturumlar haftada 4 gün, günde 4,5 saattir. (3,5 hafta boyunca toplam 63 saat İngilizce eğitimini içermektedir.)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5279"/>
      </w:tblGrid>
      <w:tr w:rsidR="002B1190" w:rsidRPr="001229A2" w14:paraId="7775B1AB" w14:textId="77777777" w:rsidTr="00A059CB">
        <w:tc>
          <w:tcPr>
            <w:tcW w:w="2970" w:type="dxa"/>
          </w:tcPr>
          <w:p w14:paraId="684E7B43" w14:textId="77777777" w:rsidR="002B1190" w:rsidRPr="001229A2" w:rsidRDefault="002B1190" w:rsidP="00A059C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792DE108" wp14:editId="41B6317F">
                  <wp:extent cx="2472855" cy="1853716"/>
                  <wp:effectExtent l="0" t="0" r="3810" b="0"/>
                  <wp:docPr id="20" name="Picture 20" descr="A person giving a presentation to a group of peop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erson giving a presentation to a group of peop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048" cy="190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vAlign w:val="center"/>
          </w:tcPr>
          <w:p w14:paraId="25DBAC82" w14:textId="77777777" w:rsidR="002B1190" w:rsidRPr="001229A2" w:rsidRDefault="002B1190" w:rsidP="00A059C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6DEE33EB" wp14:editId="74BCDB9B">
                  <wp:extent cx="3244462" cy="182176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99404" cy="185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169A3" w14:textId="77777777" w:rsidR="002B1190" w:rsidRPr="001229A2" w:rsidRDefault="002B1190" w:rsidP="002B1190">
      <w:pPr>
        <w:pStyle w:val="AralkYok"/>
        <w:rPr>
          <w:rFonts w:ascii="Times New Roman" w:hAnsi="Times New Roman" w:cs="Times New Roman"/>
          <w:sz w:val="24"/>
          <w:szCs w:val="24"/>
          <w:lang w:val="tr-TR"/>
        </w:rPr>
      </w:pPr>
    </w:p>
    <w:p w14:paraId="39223DB0" w14:textId="77777777" w:rsidR="002C7EAD" w:rsidRPr="001229A2" w:rsidRDefault="002C7EAD" w:rsidP="003875FD">
      <w:pPr>
        <w:pStyle w:val="AralkYok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978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5"/>
        <w:gridCol w:w="3276"/>
      </w:tblGrid>
      <w:tr w:rsidR="00DB38A2" w:rsidRPr="001229A2" w14:paraId="6E80A927" w14:textId="77777777" w:rsidTr="00047C0B">
        <w:tc>
          <w:tcPr>
            <w:tcW w:w="3257" w:type="dxa"/>
          </w:tcPr>
          <w:p w14:paraId="2E498FCE" w14:textId="18D10AC1" w:rsidR="00084D04" w:rsidRPr="001229A2" w:rsidRDefault="006B7ACF" w:rsidP="003875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bookmarkStart w:id="0" w:name="_Hlk101768497"/>
            <w:bookmarkEnd w:id="0"/>
            <w:r w:rsidRPr="001229A2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lastRenderedPageBreak/>
              <w:drawing>
                <wp:inline distT="0" distB="0" distL="0" distR="0" wp14:anchorId="2696523A" wp14:editId="1FAAE83B">
                  <wp:extent cx="1931040" cy="1447137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491" cy="1457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</w:tcPr>
          <w:p w14:paraId="571EA741" w14:textId="2C5D7622" w:rsidR="00084D04" w:rsidRPr="001229A2" w:rsidRDefault="00084D04" w:rsidP="0086039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4BBB5322" wp14:editId="18AD8CCF">
                  <wp:extent cx="1929820" cy="1446643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58" cy="146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  <w:vAlign w:val="center"/>
          </w:tcPr>
          <w:p w14:paraId="4E034526" w14:textId="75E88ED2" w:rsidR="00084D04" w:rsidRPr="001229A2" w:rsidRDefault="00084D04" w:rsidP="0086039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75BC0CFD" wp14:editId="25D74C2C">
                  <wp:extent cx="1938391" cy="1455089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910" cy="146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CABB6" w14:textId="77777777" w:rsidR="00084D04" w:rsidRPr="001229A2" w:rsidRDefault="00084D04" w:rsidP="003875FD">
      <w:pPr>
        <w:pStyle w:val="AralkYok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526DA7A" w14:textId="46F435BE" w:rsidR="00534CC4" w:rsidRPr="008B49D0" w:rsidRDefault="00534CC4" w:rsidP="008B49D0">
      <w:pPr>
        <w:pStyle w:val="AralkYok"/>
        <w:spacing w:after="120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1" w:name="_Hlk129159197"/>
      <w:r w:rsidRPr="008B49D0">
        <w:rPr>
          <w:rFonts w:ascii="Times New Roman" w:hAnsi="Times New Roman" w:cs="Times New Roman"/>
          <w:b/>
          <w:sz w:val="24"/>
          <w:szCs w:val="24"/>
          <w:lang w:val="tr-TR"/>
        </w:rPr>
        <w:t>Kültürel Aktivite Paketi</w:t>
      </w:r>
    </w:p>
    <w:p w14:paraId="7E984CE3" w14:textId="25415AEF" w:rsidR="00534CC4" w:rsidRPr="008B49D0" w:rsidRDefault="00534CC4" w:rsidP="008B49D0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• Oryantasyon </w:t>
      </w:r>
      <w:r w:rsidR="007D068B">
        <w:rPr>
          <w:rFonts w:ascii="Times New Roman" w:hAnsi="Times New Roman" w:cs="Times New Roman"/>
          <w:sz w:val="24"/>
          <w:szCs w:val="24"/>
          <w:lang w:val="tr-TR"/>
        </w:rPr>
        <w:t>Oturumu v</w:t>
      </w:r>
      <w:r w:rsidR="007D068B" w:rsidRPr="008B49D0">
        <w:rPr>
          <w:rFonts w:ascii="Times New Roman" w:hAnsi="Times New Roman" w:cs="Times New Roman"/>
          <w:sz w:val="24"/>
          <w:szCs w:val="24"/>
          <w:lang w:val="tr-TR"/>
        </w:rPr>
        <w:t>e Karşılama Partisi</w:t>
      </w:r>
    </w:p>
    <w:p w14:paraId="33CAA71D" w14:textId="40EF22A4" w:rsidR="00534CC4" w:rsidRPr="008B49D0" w:rsidRDefault="007D068B" w:rsidP="008B49D0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• </w:t>
      </w:r>
      <w:proofErr w:type="spellStart"/>
      <w:r w:rsidR="00534CC4" w:rsidRPr="008B49D0">
        <w:rPr>
          <w:rFonts w:ascii="Times New Roman" w:hAnsi="Times New Roman" w:cs="Times New Roman"/>
          <w:sz w:val="24"/>
          <w:szCs w:val="24"/>
          <w:lang w:val="tr-TR"/>
        </w:rPr>
        <w:t>Shawnee</w:t>
      </w:r>
      <w:proofErr w:type="spellEnd"/>
      <w:r w:rsidR="00534CC4"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534CC4" w:rsidRPr="008B49D0">
        <w:rPr>
          <w:rFonts w:ascii="Times New Roman" w:hAnsi="Times New Roman" w:cs="Times New Roman"/>
          <w:sz w:val="24"/>
          <w:szCs w:val="24"/>
          <w:lang w:val="tr-TR"/>
        </w:rPr>
        <w:t>Mission</w:t>
      </w:r>
      <w:proofErr w:type="spellEnd"/>
      <w:r w:rsidR="00534CC4"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 Park </w:t>
      </w:r>
      <w:r w:rsidRPr="008B49D0">
        <w:rPr>
          <w:rFonts w:ascii="Times New Roman" w:hAnsi="Times New Roman" w:cs="Times New Roman"/>
          <w:sz w:val="24"/>
          <w:szCs w:val="24"/>
          <w:lang w:val="tr-TR"/>
        </w:rPr>
        <w:t>Pikniği</w:t>
      </w:r>
    </w:p>
    <w:p w14:paraId="0079C6C0" w14:textId="6D14D679" w:rsidR="00534CC4" w:rsidRPr="008B49D0" w:rsidRDefault="007D068B" w:rsidP="008B49D0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• </w:t>
      </w:r>
      <w:r w:rsidR="00534CC4"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Havai </w:t>
      </w:r>
      <w:r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Fişeklerle </w:t>
      </w:r>
      <w:r w:rsidR="00534CC4"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Bağımsızlık Günü </w:t>
      </w:r>
      <w:r w:rsidRPr="008B49D0">
        <w:rPr>
          <w:rFonts w:ascii="Times New Roman" w:hAnsi="Times New Roman" w:cs="Times New Roman"/>
          <w:sz w:val="24"/>
          <w:szCs w:val="24"/>
          <w:lang w:val="tr-TR"/>
        </w:rPr>
        <w:t>Kutlaması</w:t>
      </w:r>
    </w:p>
    <w:p w14:paraId="5ACA649A" w14:textId="102A247D" w:rsidR="00534CC4" w:rsidRPr="008B49D0" w:rsidRDefault="007D068B" w:rsidP="008B49D0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• </w:t>
      </w:r>
      <w:proofErr w:type="spellStart"/>
      <w:r w:rsidR="00534CC4" w:rsidRPr="008B49D0">
        <w:rPr>
          <w:rFonts w:ascii="Times New Roman" w:hAnsi="Times New Roman" w:cs="Times New Roman"/>
          <w:sz w:val="24"/>
          <w:szCs w:val="24"/>
          <w:lang w:val="tr-TR"/>
        </w:rPr>
        <w:t>Kaw</w:t>
      </w:r>
      <w:proofErr w:type="spellEnd"/>
      <w:r w:rsidR="00534CC4"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 Nehri'nde </w:t>
      </w:r>
      <w:r w:rsidRPr="008B49D0">
        <w:rPr>
          <w:rFonts w:ascii="Times New Roman" w:hAnsi="Times New Roman" w:cs="Times New Roman"/>
          <w:sz w:val="24"/>
          <w:szCs w:val="24"/>
          <w:lang w:val="tr-TR"/>
        </w:rPr>
        <w:t>Kano</w:t>
      </w:r>
    </w:p>
    <w:p w14:paraId="21825246" w14:textId="73AA0B55" w:rsidR="00534CC4" w:rsidRPr="008B49D0" w:rsidRDefault="007D068B" w:rsidP="008B49D0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• </w:t>
      </w:r>
      <w:r w:rsidR="00534CC4"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Açık </w:t>
      </w:r>
      <w:r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Hava Tiyatrosu Performansı </w:t>
      </w:r>
    </w:p>
    <w:p w14:paraId="1F9AFCB5" w14:textId="08605E13" w:rsidR="00534CC4" w:rsidRPr="008B49D0" w:rsidRDefault="007D068B" w:rsidP="008B49D0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• </w:t>
      </w:r>
      <w:r w:rsidR="00534CC4" w:rsidRPr="008B49D0">
        <w:rPr>
          <w:rFonts w:ascii="Times New Roman" w:hAnsi="Times New Roman" w:cs="Times New Roman"/>
          <w:sz w:val="24"/>
          <w:szCs w:val="24"/>
          <w:lang w:val="tr-TR"/>
        </w:rPr>
        <w:t>Hizmet</w:t>
      </w:r>
      <w:r w:rsidRPr="008B49D0">
        <w:rPr>
          <w:rFonts w:ascii="Times New Roman" w:hAnsi="Times New Roman" w:cs="Times New Roman"/>
          <w:sz w:val="24"/>
          <w:szCs w:val="24"/>
          <w:lang w:val="tr-TR"/>
        </w:rPr>
        <w:t>-Öğrenme Fırsatları</w:t>
      </w:r>
    </w:p>
    <w:p w14:paraId="6C9A092B" w14:textId="77777777" w:rsidR="00534CC4" w:rsidRPr="008B49D0" w:rsidRDefault="00534CC4" w:rsidP="008B49D0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</w:p>
    <w:p w14:paraId="76C51C7C" w14:textId="094DEB67" w:rsidR="00534CC4" w:rsidRPr="008B49D0" w:rsidRDefault="00534CC4" w:rsidP="008B49D0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Not: Etkinlikler </w:t>
      </w:r>
      <w:proofErr w:type="spellStart"/>
      <w:r w:rsidRPr="008B49D0">
        <w:rPr>
          <w:rFonts w:ascii="Times New Roman" w:hAnsi="Times New Roman" w:cs="Times New Roman"/>
          <w:sz w:val="24"/>
          <w:szCs w:val="24"/>
          <w:lang w:val="tr-TR"/>
        </w:rPr>
        <w:t>müsaitlik</w:t>
      </w:r>
      <w:proofErr w:type="spellEnd"/>
      <w:r w:rsidRPr="008B49D0">
        <w:rPr>
          <w:rFonts w:ascii="Times New Roman" w:hAnsi="Times New Roman" w:cs="Times New Roman"/>
          <w:sz w:val="24"/>
          <w:szCs w:val="24"/>
          <w:lang w:val="tr-TR"/>
        </w:rPr>
        <w:t xml:space="preserve"> durumuna bağlı olarak değişebilir.</w:t>
      </w:r>
    </w:p>
    <w:p w14:paraId="6C7AA5C5" w14:textId="77777777" w:rsidR="00534CC4" w:rsidRPr="008B49D0" w:rsidRDefault="00534CC4" w:rsidP="008B49D0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</w:p>
    <w:p w14:paraId="6860E8B0" w14:textId="49C7A4CE" w:rsidR="002F5A5A" w:rsidRPr="001229A2" w:rsidRDefault="00534CC4" w:rsidP="00534CC4">
      <w:pPr>
        <w:pStyle w:val="AralkYok"/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b/>
          <w:bCs/>
          <w:sz w:val="24"/>
          <w:szCs w:val="24"/>
          <w:lang w:val="tr-TR"/>
        </w:rPr>
        <w:t>Kamp Programı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700"/>
      </w:tblGrid>
      <w:tr w:rsidR="00DB38A2" w:rsidRPr="001229A2" w14:paraId="668C0D3C" w14:textId="77777777" w:rsidTr="00DE7716">
        <w:tc>
          <w:tcPr>
            <w:tcW w:w="1705" w:type="dxa"/>
          </w:tcPr>
          <w:p w14:paraId="4E1F7AB0" w14:textId="395E4E68" w:rsidR="006C324A" w:rsidRPr="001229A2" w:rsidRDefault="00534CC4" w:rsidP="00387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Varış</w:t>
            </w:r>
          </w:p>
        </w:tc>
        <w:tc>
          <w:tcPr>
            <w:tcW w:w="2700" w:type="dxa"/>
          </w:tcPr>
          <w:p w14:paraId="28B2985E" w14:textId="50CF1C61" w:rsidR="006C324A" w:rsidRPr="001229A2" w:rsidRDefault="004072D9" w:rsidP="00387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="00534CC4"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 Temmuz</w:t>
            </w:r>
            <w:r w:rsidR="006C324A"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EA54D7"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2023</w:t>
            </w:r>
          </w:p>
        </w:tc>
      </w:tr>
      <w:tr w:rsidR="00DB38A2" w:rsidRPr="001229A2" w14:paraId="0E42D328" w14:textId="77777777" w:rsidTr="00DE7716">
        <w:tc>
          <w:tcPr>
            <w:tcW w:w="1705" w:type="dxa"/>
          </w:tcPr>
          <w:p w14:paraId="25E4B4C1" w14:textId="576EAE19" w:rsidR="006C324A" w:rsidRPr="001229A2" w:rsidRDefault="00534CC4" w:rsidP="0053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Oryantasyon</w:t>
            </w:r>
          </w:p>
        </w:tc>
        <w:tc>
          <w:tcPr>
            <w:tcW w:w="2700" w:type="dxa"/>
          </w:tcPr>
          <w:p w14:paraId="51F7108D" w14:textId="3FB9B1B2" w:rsidR="006C324A" w:rsidRPr="001229A2" w:rsidRDefault="00534CC4" w:rsidP="00387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 Temmuz</w:t>
            </w:r>
            <w:r w:rsidR="00AF5672"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2023</w:t>
            </w:r>
          </w:p>
        </w:tc>
      </w:tr>
      <w:tr w:rsidR="00DB38A2" w:rsidRPr="001229A2" w14:paraId="4E8188D0" w14:textId="77777777" w:rsidTr="00DE7716">
        <w:tc>
          <w:tcPr>
            <w:tcW w:w="1705" w:type="dxa"/>
          </w:tcPr>
          <w:p w14:paraId="34AB6885" w14:textId="66F7D660" w:rsidR="006C324A" w:rsidRPr="001229A2" w:rsidRDefault="004072D9" w:rsidP="00407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Derslerin </w:t>
            </w:r>
            <w:r w:rsidRPr="004072D9"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  <w:t>Başlangıc</w:t>
            </w: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2700" w:type="dxa"/>
          </w:tcPr>
          <w:p w14:paraId="2ED578A1" w14:textId="2C6DBDA1" w:rsidR="006C324A" w:rsidRPr="001229A2" w:rsidRDefault="00534CC4" w:rsidP="00387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 Temmuz</w:t>
            </w:r>
            <w:r w:rsidR="00AF5672"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2023</w:t>
            </w:r>
          </w:p>
        </w:tc>
      </w:tr>
      <w:tr w:rsidR="00DB38A2" w:rsidRPr="001229A2" w14:paraId="0166ED7E" w14:textId="77777777" w:rsidTr="00DE7716">
        <w:tc>
          <w:tcPr>
            <w:tcW w:w="1705" w:type="dxa"/>
          </w:tcPr>
          <w:p w14:paraId="5A6A629C" w14:textId="76FBA9BC" w:rsidR="006C324A" w:rsidRPr="001229A2" w:rsidRDefault="00534CC4" w:rsidP="00387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Derslerin Bitişi</w:t>
            </w:r>
          </w:p>
        </w:tc>
        <w:tc>
          <w:tcPr>
            <w:tcW w:w="2700" w:type="dxa"/>
          </w:tcPr>
          <w:p w14:paraId="3E55ECB7" w14:textId="3E3C6D06" w:rsidR="006C324A" w:rsidRPr="001229A2" w:rsidRDefault="00534CC4" w:rsidP="00387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28 Temmuz</w:t>
            </w:r>
            <w:r w:rsidR="006C324A"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EA54D7"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2023</w:t>
            </w:r>
          </w:p>
        </w:tc>
      </w:tr>
      <w:tr w:rsidR="00DB38A2" w:rsidRPr="001229A2" w14:paraId="03B74A4D" w14:textId="77777777" w:rsidTr="00DE7716">
        <w:tc>
          <w:tcPr>
            <w:tcW w:w="1705" w:type="dxa"/>
          </w:tcPr>
          <w:p w14:paraId="64B1B969" w14:textId="66A46415" w:rsidR="006C324A" w:rsidRPr="001229A2" w:rsidRDefault="00534CC4" w:rsidP="00387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Ayrılış</w:t>
            </w:r>
          </w:p>
        </w:tc>
        <w:tc>
          <w:tcPr>
            <w:tcW w:w="2700" w:type="dxa"/>
          </w:tcPr>
          <w:p w14:paraId="1122EBA8" w14:textId="3048F436" w:rsidR="006C324A" w:rsidRPr="001229A2" w:rsidRDefault="00534CC4" w:rsidP="00387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29 Temmuz</w:t>
            </w:r>
            <w:r w:rsidR="006C324A"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EA54D7"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2023</w:t>
            </w:r>
          </w:p>
        </w:tc>
      </w:tr>
      <w:tr w:rsidR="000D6AAB" w:rsidRPr="001229A2" w14:paraId="5D722656" w14:textId="77777777" w:rsidTr="00DE7716">
        <w:tc>
          <w:tcPr>
            <w:tcW w:w="1705" w:type="dxa"/>
          </w:tcPr>
          <w:p w14:paraId="29AA1D47" w14:textId="1E8E0453" w:rsidR="006C324A" w:rsidRPr="001229A2" w:rsidRDefault="00534CC4" w:rsidP="00387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Toplam Gün </w:t>
            </w:r>
            <w:r w:rsidRPr="004072D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  <w:t>Sayısı</w:t>
            </w:r>
          </w:p>
        </w:tc>
        <w:tc>
          <w:tcPr>
            <w:tcW w:w="2700" w:type="dxa"/>
          </w:tcPr>
          <w:p w14:paraId="7E31F432" w14:textId="2787CB58" w:rsidR="006C324A" w:rsidRPr="001229A2" w:rsidRDefault="00EE0F77" w:rsidP="003875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26</w:t>
            </w:r>
            <w:r w:rsidR="00534CC4" w:rsidRPr="001229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gün</w:t>
            </w:r>
          </w:p>
        </w:tc>
      </w:tr>
    </w:tbl>
    <w:p w14:paraId="2EEBB3D7" w14:textId="38E39AFD" w:rsidR="007775EE" w:rsidRPr="001229A2" w:rsidRDefault="007775EE" w:rsidP="00542AF2">
      <w:pPr>
        <w:pStyle w:val="AralkYok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2" w:name="_Hlk101777107"/>
      <w:bookmarkEnd w:id="1"/>
    </w:p>
    <w:p w14:paraId="54B912B5" w14:textId="51107455" w:rsidR="00534CC4" w:rsidRPr="008B49D0" w:rsidRDefault="00534CC4" w:rsidP="008B49D0">
      <w:pPr>
        <w:pStyle w:val="AralkYok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3" w:name="_Hlk129159618"/>
      <w:r w:rsidRPr="008B49D0">
        <w:rPr>
          <w:rFonts w:ascii="Times New Roman" w:hAnsi="Times New Roman" w:cs="Times New Roman"/>
          <w:b/>
          <w:bCs/>
          <w:sz w:val="24"/>
          <w:szCs w:val="24"/>
          <w:lang w:val="tr-TR"/>
        </w:rPr>
        <w:t>Barınma Seçenekleri</w:t>
      </w:r>
    </w:p>
    <w:p w14:paraId="5B0F7A86" w14:textId="77777777" w:rsidR="00534CC4" w:rsidRPr="008B49D0" w:rsidRDefault="00534CC4" w:rsidP="008B49D0">
      <w:pPr>
        <w:pStyle w:val="AralkYok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>2023 yazı için 2 seçenek mevcuttur:</w:t>
      </w:r>
    </w:p>
    <w:p w14:paraId="7BDC5F89" w14:textId="21BEA9B4" w:rsidR="00534CC4" w:rsidRPr="008B49D0" w:rsidRDefault="00534CC4" w:rsidP="008B49D0">
      <w:pPr>
        <w:pStyle w:val="AralkYok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• </w:t>
      </w:r>
      <w:r w:rsidRPr="007D06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Amerikan </w:t>
      </w:r>
      <w:r w:rsidR="007D068B" w:rsidRPr="007D068B">
        <w:rPr>
          <w:rFonts w:ascii="Times New Roman" w:hAnsi="Times New Roman" w:cs="Times New Roman"/>
          <w:b/>
          <w:bCs/>
          <w:sz w:val="24"/>
          <w:szCs w:val="24"/>
          <w:lang w:val="tr-TR"/>
        </w:rPr>
        <w:t>Aile Yanında Konaklama</w:t>
      </w:r>
      <w:r w:rsidR="007D068B"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: </w:t>
      </w: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>Aile yanında konaklama seçeneği tek kişilik konaklama, özel yatak odası ve tek kişilik veya ortak banyo içerir. Aile yanında konaklama fiyatına hafta içi kahvaltı ve akşam yemeği (Pazartesi-Cuma) ve hafta sonları (Cumartesi, Pazar) kahvaltı, öğle yemeği ve akşam yemeği dâhildir. Okul haftası boyunca öğle yemeği genellikle kampüstedir ve öğrenci tarafından ayrı olarak ödenir.</w:t>
      </w:r>
    </w:p>
    <w:p w14:paraId="0EE16775" w14:textId="2984347C" w:rsidR="001229A2" w:rsidRDefault="00534CC4" w:rsidP="008B49D0">
      <w:pPr>
        <w:pStyle w:val="AralkYok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• </w:t>
      </w:r>
      <w:r w:rsidRPr="007D06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UMKC </w:t>
      </w:r>
      <w:r w:rsidR="007D068B" w:rsidRPr="007D068B">
        <w:rPr>
          <w:rFonts w:ascii="Times New Roman" w:hAnsi="Times New Roman" w:cs="Times New Roman"/>
          <w:b/>
          <w:bCs/>
          <w:sz w:val="24"/>
          <w:szCs w:val="24"/>
          <w:lang w:val="tr-TR"/>
        </w:rPr>
        <w:t>Yurdu:</w:t>
      </w:r>
      <w:r w:rsidR="007D068B"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Katılımcılar </w:t>
      </w:r>
      <w:proofErr w:type="spellStart"/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>Volker</w:t>
      </w:r>
      <w:proofErr w:type="spellEnd"/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Kampüsü'ndeki </w:t>
      </w:r>
      <w:proofErr w:type="spellStart"/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>Oak</w:t>
      </w:r>
      <w:proofErr w:type="spellEnd"/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Street </w:t>
      </w:r>
      <w:proofErr w:type="spellStart"/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>Hall'da</w:t>
      </w:r>
      <w:proofErr w:type="spellEnd"/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kalacaklar</w:t>
      </w:r>
      <w:r w:rsidR="001229A2" w:rsidRPr="008B49D0">
        <w:rPr>
          <w:rFonts w:ascii="Times New Roman" w:hAnsi="Times New Roman" w:cs="Times New Roman"/>
          <w:bCs/>
          <w:sz w:val="24"/>
          <w:szCs w:val="24"/>
          <w:lang w:val="tr-TR"/>
        </w:rPr>
        <w:t>dır</w:t>
      </w: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. Yatakhanede ortak yatak odasının </w:t>
      </w:r>
      <w:r w:rsidR="001229A2" w:rsidRPr="008B49D0">
        <w:rPr>
          <w:rFonts w:ascii="Times New Roman" w:hAnsi="Times New Roman" w:cs="Times New Roman"/>
          <w:bCs/>
          <w:sz w:val="24"/>
          <w:szCs w:val="24"/>
          <w:lang w:val="tr-TR"/>
        </w:rPr>
        <w:t>yanı sıra özel çalışma odaları, topluluk mutfakları, banyolar</w:t>
      </w: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v</w:t>
      </w:r>
      <w:r w:rsidR="001229A2"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e sosyal salonlara erişim </w:t>
      </w: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bulunmaktadır. </w:t>
      </w:r>
      <w:proofErr w:type="spellStart"/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>Oak</w:t>
      </w:r>
      <w:proofErr w:type="spellEnd"/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Street </w:t>
      </w:r>
      <w:proofErr w:type="spellStart"/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>Hall</w:t>
      </w:r>
      <w:proofErr w:type="spellEnd"/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, kampüs tesislerine, binalarına ve toplu </w:t>
      </w: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lastRenderedPageBreak/>
        <w:t xml:space="preserve">taşıma araçlarına kolay erişim </w:t>
      </w:r>
      <w:r w:rsidR="001229A2" w:rsidRPr="008B49D0">
        <w:rPr>
          <w:rFonts w:ascii="Times New Roman" w:hAnsi="Times New Roman" w:cs="Times New Roman"/>
          <w:bCs/>
          <w:sz w:val="24"/>
          <w:szCs w:val="24"/>
          <w:lang w:val="tr-TR"/>
        </w:rPr>
        <w:t>imkânı</w:t>
      </w: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sunmaktadır. Yatakhaneye yemek </w:t>
      </w:r>
      <w:r w:rsidR="001229A2" w:rsidRPr="008B49D0">
        <w:rPr>
          <w:rFonts w:ascii="Times New Roman" w:hAnsi="Times New Roman" w:cs="Times New Roman"/>
          <w:bCs/>
          <w:sz w:val="24"/>
          <w:szCs w:val="24"/>
          <w:lang w:val="tr-TR"/>
        </w:rPr>
        <w:t>dâhil</w:t>
      </w: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değildir. Yemekler katılımcı tarafından ayrıca ödenecektir.</w:t>
      </w:r>
    </w:p>
    <w:p w14:paraId="44A44698" w14:textId="77777777" w:rsidR="008B49D0" w:rsidRPr="008B49D0" w:rsidRDefault="008B49D0" w:rsidP="008B49D0">
      <w:pPr>
        <w:pStyle w:val="AralkYok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14:paraId="75653487" w14:textId="5A8D7091" w:rsidR="00A05E7F" w:rsidRDefault="001229A2" w:rsidP="008B49D0">
      <w:pPr>
        <w:pStyle w:val="AralkYok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b/>
          <w:bCs/>
          <w:sz w:val="24"/>
          <w:szCs w:val="24"/>
          <w:lang w:val="tr-TR"/>
        </w:rPr>
        <w:t>Tahmini Masraflar</w:t>
      </w:r>
    </w:p>
    <w:p w14:paraId="7F2445A3" w14:textId="77777777" w:rsidR="008B49D0" w:rsidRPr="008B49D0" w:rsidRDefault="008B49D0" w:rsidP="008B49D0">
      <w:pPr>
        <w:pStyle w:val="AralkYok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D0B57AF" w14:textId="020AD885" w:rsidR="005F39E6" w:rsidRPr="008B49D0" w:rsidRDefault="001229A2" w:rsidP="00A05E7F">
      <w:pPr>
        <w:pStyle w:val="AralkYok"/>
        <w:spacing w:after="120" w:line="276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2023 Yaz </w:t>
      </w:r>
      <w:r w:rsidR="007D068B" w:rsidRPr="008B49D0">
        <w:rPr>
          <w:rFonts w:ascii="Times New Roman" w:hAnsi="Times New Roman" w:cs="Times New Roman"/>
          <w:bCs/>
          <w:sz w:val="24"/>
          <w:szCs w:val="24"/>
          <w:lang w:val="tr-TR"/>
        </w:rPr>
        <w:t>Kampı J</w:t>
      </w:r>
      <w:r w:rsidRPr="008B49D0">
        <w:rPr>
          <w:rFonts w:ascii="Times New Roman" w:hAnsi="Times New Roman" w:cs="Times New Roman"/>
          <w:bCs/>
          <w:sz w:val="24"/>
          <w:szCs w:val="24"/>
          <w:lang w:val="tr-TR"/>
        </w:rPr>
        <w:t>-1 Vize</w:t>
      </w:r>
      <w:r w:rsidR="008B49D0">
        <w:rPr>
          <w:rFonts w:ascii="Times New Roman" w:hAnsi="Times New Roman" w:cs="Times New Roman"/>
          <w:bCs/>
          <w:sz w:val="24"/>
          <w:szCs w:val="24"/>
          <w:lang w:val="tr-TR"/>
        </w:rPr>
        <w:t>si</w:t>
      </w:r>
    </w:p>
    <w:tbl>
      <w:tblPr>
        <w:tblStyle w:val="KlavuzTablo5Koyu-Vurgu5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29A2" w:rsidRPr="001229A2" w14:paraId="0F707C5A" w14:textId="77777777" w:rsidTr="00122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5E1AF1F8" w14:textId="1458BD23" w:rsidR="001229A2" w:rsidRPr="001229A2" w:rsidRDefault="001229A2" w:rsidP="001229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4AC1A0D1" w14:textId="0794F162" w:rsidR="001229A2" w:rsidRPr="001229A2" w:rsidRDefault="001229A2" w:rsidP="001229A2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Aile Yanında Konaklama Seçeneği</w:t>
            </w:r>
          </w:p>
        </w:tc>
        <w:tc>
          <w:tcPr>
            <w:tcW w:w="3117" w:type="dxa"/>
            <w:shd w:val="clear" w:color="auto" w:fill="FFFFFF" w:themeFill="background1"/>
          </w:tcPr>
          <w:p w14:paraId="01435715" w14:textId="3D342535" w:rsidR="001229A2" w:rsidRPr="001229A2" w:rsidRDefault="001229A2" w:rsidP="001229A2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Yurt Seçeneği</w:t>
            </w:r>
          </w:p>
        </w:tc>
      </w:tr>
      <w:tr w:rsidR="001229A2" w:rsidRPr="001229A2" w14:paraId="0B106E7C" w14:textId="77777777" w:rsidTr="0012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695F3341" w14:textId="586F5137" w:rsidR="001229A2" w:rsidRPr="001229A2" w:rsidRDefault="001229A2" w:rsidP="001229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ALI Eğitim/Öğretim</w:t>
            </w:r>
          </w:p>
        </w:tc>
        <w:tc>
          <w:tcPr>
            <w:tcW w:w="3117" w:type="dxa"/>
            <w:shd w:val="clear" w:color="auto" w:fill="FFFFFF" w:themeFill="background1"/>
          </w:tcPr>
          <w:p w14:paraId="043E308D" w14:textId="2D56152C" w:rsidR="001229A2" w:rsidRPr="001229A2" w:rsidRDefault="001229A2" w:rsidP="001229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$1,360</w:t>
            </w:r>
          </w:p>
        </w:tc>
        <w:tc>
          <w:tcPr>
            <w:tcW w:w="3117" w:type="dxa"/>
            <w:shd w:val="clear" w:color="auto" w:fill="FFFFFF" w:themeFill="background1"/>
          </w:tcPr>
          <w:p w14:paraId="60D94A9E" w14:textId="228A97D0" w:rsidR="001229A2" w:rsidRPr="001229A2" w:rsidRDefault="001229A2" w:rsidP="001229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$1,360</w:t>
            </w:r>
          </w:p>
        </w:tc>
      </w:tr>
      <w:tr w:rsidR="001229A2" w:rsidRPr="001229A2" w14:paraId="112CA855" w14:textId="77777777" w:rsidTr="001229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106B51C8" w14:textId="22700713" w:rsidR="001229A2" w:rsidRPr="001229A2" w:rsidRDefault="001229A2" w:rsidP="001229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Öğrenci Etkinlik Ücretleri</w:t>
            </w:r>
          </w:p>
        </w:tc>
        <w:tc>
          <w:tcPr>
            <w:tcW w:w="3117" w:type="dxa"/>
            <w:shd w:val="clear" w:color="auto" w:fill="FFFFFF" w:themeFill="background1"/>
          </w:tcPr>
          <w:p w14:paraId="002D2B1E" w14:textId="1927037E" w:rsidR="001229A2" w:rsidRPr="001229A2" w:rsidRDefault="001229A2" w:rsidP="001229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$200</w:t>
            </w:r>
          </w:p>
        </w:tc>
        <w:tc>
          <w:tcPr>
            <w:tcW w:w="3117" w:type="dxa"/>
            <w:shd w:val="clear" w:color="auto" w:fill="FFFFFF" w:themeFill="background1"/>
          </w:tcPr>
          <w:p w14:paraId="5FDBDFFC" w14:textId="72C1BFAC" w:rsidR="001229A2" w:rsidRPr="001229A2" w:rsidRDefault="001229A2" w:rsidP="001229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$200</w:t>
            </w:r>
          </w:p>
        </w:tc>
      </w:tr>
      <w:tr w:rsidR="001229A2" w:rsidRPr="001229A2" w14:paraId="4766CC65" w14:textId="77777777" w:rsidTr="0012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2B15A680" w14:textId="36845798" w:rsidR="001229A2" w:rsidRPr="001229A2" w:rsidRDefault="001229A2" w:rsidP="001229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Uluslararası Öğrenci Ücreti</w:t>
            </w:r>
          </w:p>
        </w:tc>
        <w:tc>
          <w:tcPr>
            <w:tcW w:w="3117" w:type="dxa"/>
            <w:shd w:val="clear" w:color="auto" w:fill="FFFFFF" w:themeFill="background1"/>
          </w:tcPr>
          <w:p w14:paraId="78A14C98" w14:textId="5F0DD352" w:rsidR="001229A2" w:rsidRPr="001229A2" w:rsidRDefault="001229A2" w:rsidP="001229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$150</w:t>
            </w:r>
          </w:p>
        </w:tc>
        <w:tc>
          <w:tcPr>
            <w:tcW w:w="3117" w:type="dxa"/>
            <w:shd w:val="clear" w:color="auto" w:fill="FFFFFF" w:themeFill="background1"/>
          </w:tcPr>
          <w:p w14:paraId="5F046A17" w14:textId="74451B33" w:rsidR="001229A2" w:rsidRPr="001229A2" w:rsidRDefault="001229A2" w:rsidP="001229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$150</w:t>
            </w:r>
          </w:p>
        </w:tc>
      </w:tr>
      <w:tr w:rsidR="001229A2" w:rsidRPr="001229A2" w14:paraId="58034870" w14:textId="77777777" w:rsidTr="001229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79428850" w14:textId="288065DC" w:rsidR="001229A2" w:rsidRPr="001229A2" w:rsidRDefault="001229A2" w:rsidP="001229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Barınma</w:t>
            </w:r>
          </w:p>
        </w:tc>
        <w:tc>
          <w:tcPr>
            <w:tcW w:w="3117" w:type="dxa"/>
            <w:shd w:val="clear" w:color="auto" w:fill="FFFFFF" w:themeFill="background1"/>
          </w:tcPr>
          <w:p w14:paraId="08745130" w14:textId="71EA7007" w:rsidR="001229A2" w:rsidRPr="001229A2" w:rsidRDefault="001229A2" w:rsidP="001229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$1000 (aylık)</w:t>
            </w:r>
          </w:p>
        </w:tc>
        <w:tc>
          <w:tcPr>
            <w:tcW w:w="3117" w:type="dxa"/>
            <w:shd w:val="clear" w:color="auto" w:fill="FFFFFF" w:themeFill="background1"/>
          </w:tcPr>
          <w:p w14:paraId="715B561B" w14:textId="16A90CEF" w:rsidR="001229A2" w:rsidRPr="001229A2" w:rsidRDefault="001229A2" w:rsidP="001229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$29.19 (gecelik)</w:t>
            </w:r>
          </w:p>
        </w:tc>
      </w:tr>
      <w:tr w:rsidR="001229A2" w:rsidRPr="001229A2" w14:paraId="63E56B3D" w14:textId="77777777" w:rsidTr="0012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66620153" w14:textId="39357006" w:rsidR="001229A2" w:rsidRPr="001229A2" w:rsidRDefault="001229A2" w:rsidP="001229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Barınma Başvuru Ücreti</w:t>
            </w:r>
          </w:p>
        </w:tc>
        <w:tc>
          <w:tcPr>
            <w:tcW w:w="3117" w:type="dxa"/>
            <w:shd w:val="clear" w:color="auto" w:fill="FFFFFF" w:themeFill="background1"/>
          </w:tcPr>
          <w:p w14:paraId="58D9B770" w14:textId="3BD85C4B" w:rsidR="001229A2" w:rsidRPr="001229A2" w:rsidRDefault="001229A2" w:rsidP="001229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$0</w:t>
            </w:r>
          </w:p>
        </w:tc>
        <w:tc>
          <w:tcPr>
            <w:tcW w:w="3117" w:type="dxa"/>
            <w:shd w:val="clear" w:color="auto" w:fill="FFFFFF" w:themeFill="background1"/>
          </w:tcPr>
          <w:p w14:paraId="335F2399" w14:textId="604F13F6" w:rsidR="001229A2" w:rsidRPr="001229A2" w:rsidRDefault="001229A2" w:rsidP="001229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$25</w:t>
            </w:r>
          </w:p>
        </w:tc>
      </w:tr>
      <w:tr w:rsidR="001229A2" w:rsidRPr="001229A2" w14:paraId="56BACB52" w14:textId="77777777" w:rsidTr="001229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07397A48" w14:textId="65993F5C" w:rsidR="001229A2" w:rsidRPr="001229A2" w:rsidRDefault="001229A2" w:rsidP="001229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Nevresim Takımı</w:t>
            </w:r>
          </w:p>
        </w:tc>
        <w:tc>
          <w:tcPr>
            <w:tcW w:w="3117" w:type="dxa"/>
            <w:shd w:val="clear" w:color="auto" w:fill="FFFFFF" w:themeFill="background1"/>
          </w:tcPr>
          <w:p w14:paraId="4314D0D5" w14:textId="095429F7" w:rsidR="001229A2" w:rsidRPr="001229A2" w:rsidRDefault="001229A2" w:rsidP="001229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Fiyata dâhildir</w:t>
            </w:r>
          </w:p>
        </w:tc>
        <w:tc>
          <w:tcPr>
            <w:tcW w:w="3117" w:type="dxa"/>
            <w:shd w:val="clear" w:color="auto" w:fill="FFFFFF" w:themeFill="background1"/>
          </w:tcPr>
          <w:p w14:paraId="109C4975" w14:textId="68C73903" w:rsidR="001229A2" w:rsidRPr="001229A2" w:rsidRDefault="001229A2" w:rsidP="001229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$5</w:t>
            </w:r>
          </w:p>
        </w:tc>
      </w:tr>
      <w:tr w:rsidR="001229A2" w:rsidRPr="001229A2" w14:paraId="5311E5CE" w14:textId="77777777" w:rsidTr="0012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10FEC9A1" w14:textId="5668F4DC" w:rsidR="001229A2" w:rsidRPr="001229A2" w:rsidRDefault="001229A2" w:rsidP="001229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Ders Kitapları</w:t>
            </w:r>
          </w:p>
        </w:tc>
        <w:tc>
          <w:tcPr>
            <w:tcW w:w="3117" w:type="dxa"/>
            <w:shd w:val="clear" w:color="auto" w:fill="FFFFFF" w:themeFill="background1"/>
          </w:tcPr>
          <w:p w14:paraId="1989F045" w14:textId="4AEA40D2" w:rsidR="001229A2" w:rsidRPr="001229A2" w:rsidRDefault="001229A2" w:rsidP="001229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$100-200</w:t>
            </w:r>
          </w:p>
        </w:tc>
        <w:tc>
          <w:tcPr>
            <w:tcW w:w="3117" w:type="dxa"/>
            <w:shd w:val="clear" w:color="auto" w:fill="FFFFFF" w:themeFill="background1"/>
          </w:tcPr>
          <w:p w14:paraId="5BD3452E" w14:textId="10531B5F" w:rsidR="001229A2" w:rsidRPr="001229A2" w:rsidRDefault="001229A2" w:rsidP="001229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$100-200</w:t>
            </w:r>
          </w:p>
        </w:tc>
      </w:tr>
      <w:tr w:rsidR="001229A2" w:rsidRPr="001229A2" w14:paraId="3D201825" w14:textId="77777777" w:rsidTr="001229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70A9DF7B" w14:textId="2771F63F" w:rsidR="001229A2" w:rsidRPr="001229A2" w:rsidRDefault="001229A2" w:rsidP="001229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CALIOPE</w:t>
            </w:r>
          </w:p>
        </w:tc>
        <w:tc>
          <w:tcPr>
            <w:tcW w:w="3117" w:type="dxa"/>
            <w:shd w:val="clear" w:color="auto" w:fill="FFFFFF" w:themeFill="background1"/>
          </w:tcPr>
          <w:p w14:paraId="3FEF751C" w14:textId="46CCA8C0" w:rsidR="001229A2" w:rsidRPr="001229A2" w:rsidRDefault="001229A2" w:rsidP="001229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$30</w:t>
            </w:r>
          </w:p>
        </w:tc>
        <w:tc>
          <w:tcPr>
            <w:tcW w:w="3117" w:type="dxa"/>
            <w:shd w:val="clear" w:color="auto" w:fill="FFFFFF" w:themeFill="background1"/>
          </w:tcPr>
          <w:p w14:paraId="606C7DB9" w14:textId="2FAAC579" w:rsidR="001229A2" w:rsidRPr="001229A2" w:rsidRDefault="001229A2" w:rsidP="001229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$30</w:t>
            </w:r>
          </w:p>
        </w:tc>
      </w:tr>
      <w:tr w:rsidR="001229A2" w:rsidRPr="001229A2" w14:paraId="42F563DE" w14:textId="77777777" w:rsidTr="00122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134B1989" w14:textId="65C8DF94" w:rsidR="001229A2" w:rsidRPr="001229A2" w:rsidRDefault="001229A2" w:rsidP="001229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tr-TR"/>
              </w:rPr>
            </w:pPr>
            <w:r w:rsidRPr="001229A2">
              <w:rPr>
                <w:rFonts w:ascii="Times New Roman" w:hAnsi="Times New Roman" w:cs="Times New Roman"/>
                <w:color w:val="auto"/>
                <w:sz w:val="24"/>
                <w:szCs w:val="24"/>
                <w:lang w:val="tr-TR"/>
              </w:rPr>
              <w:t>Sağlık Sigortası</w:t>
            </w:r>
          </w:p>
        </w:tc>
        <w:tc>
          <w:tcPr>
            <w:tcW w:w="3117" w:type="dxa"/>
            <w:shd w:val="clear" w:color="auto" w:fill="FFFFFF" w:themeFill="background1"/>
          </w:tcPr>
          <w:p w14:paraId="431F6B4B" w14:textId="0A3FBF44" w:rsidR="001229A2" w:rsidRPr="001229A2" w:rsidRDefault="001229A2" w:rsidP="001229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$213</w:t>
            </w:r>
          </w:p>
        </w:tc>
        <w:tc>
          <w:tcPr>
            <w:tcW w:w="3117" w:type="dxa"/>
            <w:shd w:val="clear" w:color="auto" w:fill="FFFFFF" w:themeFill="background1"/>
          </w:tcPr>
          <w:p w14:paraId="276403E0" w14:textId="78829C64" w:rsidR="001229A2" w:rsidRPr="001229A2" w:rsidRDefault="001229A2" w:rsidP="001229A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229A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$213</w:t>
            </w:r>
          </w:p>
        </w:tc>
      </w:tr>
    </w:tbl>
    <w:p w14:paraId="56E9B03D" w14:textId="5BEBE981" w:rsidR="00AB19A1" w:rsidRPr="001229A2" w:rsidRDefault="00AB19A1" w:rsidP="00542AF2">
      <w:pPr>
        <w:pStyle w:val="AralkYok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F625ECC" w14:textId="77777777" w:rsidR="00A05E7F" w:rsidRPr="001229A2" w:rsidRDefault="00A05E7F" w:rsidP="00542AF2">
      <w:pPr>
        <w:pStyle w:val="AralkYok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bookmarkEnd w:id="2"/>
    <w:bookmarkEnd w:id="3"/>
    <w:p w14:paraId="335780BF" w14:textId="6F9B9412" w:rsidR="001229A2" w:rsidRPr="001229A2" w:rsidRDefault="001229A2" w:rsidP="001229A2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sz w:val="24"/>
          <w:szCs w:val="24"/>
          <w:lang w:val="tr-TR"/>
        </w:rPr>
        <w:t>1. Öğrenim ücreti, İngilizce yeterlilik yerleştirme sınavı ve ünive</w:t>
      </w:r>
      <w:r>
        <w:rPr>
          <w:rFonts w:ascii="Times New Roman" w:hAnsi="Times New Roman" w:cs="Times New Roman"/>
          <w:sz w:val="24"/>
          <w:szCs w:val="24"/>
          <w:lang w:val="tr-TR"/>
        </w:rPr>
        <w:t>rsite öğrenci ücretlerini içermektedir</w:t>
      </w:r>
      <w:r w:rsidRPr="001229A2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EF2E85E" w14:textId="77777777" w:rsidR="001229A2" w:rsidRPr="001229A2" w:rsidRDefault="001229A2" w:rsidP="001229A2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sz w:val="24"/>
          <w:szCs w:val="24"/>
          <w:lang w:val="tr-TR"/>
        </w:rPr>
        <w:t>2. Ders kitabı maliyetleri katılımcı sayısına ve yerleştirildikleri ALI seviyelerine göre değişmektedir.</w:t>
      </w:r>
    </w:p>
    <w:p w14:paraId="2C6E4C73" w14:textId="0CD80475" w:rsidR="001229A2" w:rsidRPr="001229A2" w:rsidRDefault="001229A2" w:rsidP="001229A2">
      <w:pPr>
        <w:pStyle w:val="AralkYok"/>
        <w:spacing w:after="120"/>
        <w:rPr>
          <w:rFonts w:ascii="Times New Roman" w:hAnsi="Times New Roman" w:cs="Times New Roman"/>
          <w:sz w:val="24"/>
          <w:szCs w:val="24"/>
          <w:lang w:val="tr-TR"/>
        </w:rPr>
      </w:pPr>
      <w:r w:rsidRPr="001229A2">
        <w:rPr>
          <w:rFonts w:ascii="Times New Roman" w:hAnsi="Times New Roman" w:cs="Times New Roman"/>
          <w:sz w:val="24"/>
          <w:szCs w:val="24"/>
          <w:lang w:val="tr-TR"/>
        </w:rPr>
        <w:t>3. J-1 vizesi olan tüm öğrencilerin UMKC Sağlık sigortası aracılığıyla sigorta satın almaları gerekmektedir. (</w:t>
      </w:r>
      <w:hyperlink r:id="rId15" w:history="1">
        <w:r w:rsidRPr="001229A2">
          <w:rPr>
            <w:rStyle w:val="Kpr"/>
            <w:rFonts w:ascii="Times New Roman" w:hAnsi="Times New Roman" w:cs="Times New Roman"/>
            <w:color w:val="auto"/>
            <w:sz w:val="24"/>
            <w:szCs w:val="24"/>
            <w:lang w:val="tr-TR"/>
          </w:rPr>
          <w:t>https://www.umkc.edu/isao/admitted-students/health-insurance.html</w:t>
        </w:r>
      </w:hyperlink>
      <w:r w:rsidRPr="001229A2">
        <w:rPr>
          <w:rStyle w:val="Kpr"/>
          <w:rFonts w:ascii="Times New Roman" w:hAnsi="Times New Roman" w:cs="Times New Roman"/>
          <w:color w:val="auto"/>
          <w:sz w:val="24"/>
          <w:szCs w:val="24"/>
          <w:lang w:val="tr-TR"/>
        </w:rPr>
        <w:t>)</w:t>
      </w:r>
      <w:r w:rsidRPr="001229A2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tr-TR"/>
        </w:rPr>
        <w:t>Sigorta ücreti t</w:t>
      </w:r>
      <w:r w:rsidRPr="001229A2">
        <w:rPr>
          <w:rFonts w:ascii="Times New Roman" w:hAnsi="Times New Roman" w:cs="Times New Roman"/>
          <w:sz w:val="24"/>
          <w:szCs w:val="24"/>
          <w:lang w:val="tr-TR"/>
        </w:rPr>
        <w:t>akvim ayı başı</w:t>
      </w:r>
      <w:r w:rsidRPr="004072D9">
        <w:rPr>
          <w:rFonts w:ascii="Times New Roman" w:hAnsi="Times New Roman" w:cs="Times New Roman"/>
          <w:color w:val="FF0000"/>
          <w:sz w:val="24"/>
          <w:szCs w:val="24"/>
          <w:lang w:val="tr-TR"/>
        </w:rPr>
        <w:t>na</w:t>
      </w:r>
      <w:r w:rsidR="004072D9" w:rsidRPr="004072D9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kadar</w:t>
      </w:r>
      <w:r w:rsidRPr="001229A2">
        <w:rPr>
          <w:rFonts w:ascii="Times New Roman" w:hAnsi="Times New Roman" w:cs="Times New Roman"/>
          <w:sz w:val="24"/>
          <w:szCs w:val="24"/>
          <w:lang w:val="tr-TR"/>
        </w:rPr>
        <w:t xml:space="preserve"> 213 ABD dolarıdır. Öğrenciler Haziran ayında gelirlerse, Haziran sigortasını karşılamak için iki kat</w:t>
      </w:r>
      <w:r w:rsidR="006C1A01">
        <w:rPr>
          <w:rFonts w:ascii="Times New Roman" w:hAnsi="Times New Roman" w:cs="Times New Roman"/>
          <w:sz w:val="24"/>
          <w:szCs w:val="24"/>
          <w:lang w:val="tr-TR"/>
        </w:rPr>
        <w:t xml:space="preserve"> ödeme yapacaklardır</w:t>
      </w:r>
      <w:bookmarkStart w:id="4" w:name="_GoBack"/>
      <w:bookmarkEnd w:id="4"/>
      <w:r w:rsidRPr="001229A2">
        <w:rPr>
          <w:rFonts w:ascii="Times New Roman" w:hAnsi="Times New Roman" w:cs="Times New Roman"/>
          <w:sz w:val="24"/>
          <w:szCs w:val="24"/>
          <w:lang w:val="tr-TR"/>
        </w:rPr>
        <w:t>.</w:t>
      </w:r>
    </w:p>
    <w:sectPr w:rsidR="001229A2" w:rsidRPr="001229A2" w:rsidSect="00413623">
      <w:headerReference w:type="default" r:id="rId16"/>
      <w:footerReference w:type="default" r:id="rId17"/>
      <w:headerReference w:type="first" r:id="rId18"/>
      <w:pgSz w:w="12240" w:h="15840" w:code="1"/>
      <w:pgMar w:top="2448" w:right="1440" w:bottom="1152" w:left="1440" w:header="720" w:footer="6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A035F" w14:textId="77777777" w:rsidR="00CA7563" w:rsidRDefault="00CA7563">
      <w:pPr>
        <w:spacing w:after="0" w:line="240" w:lineRule="auto"/>
      </w:pPr>
      <w:r>
        <w:separator/>
      </w:r>
    </w:p>
  </w:endnote>
  <w:endnote w:type="continuationSeparator" w:id="0">
    <w:p w14:paraId="5CF4C456" w14:textId="77777777" w:rsidR="00CA7563" w:rsidRDefault="00CA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800368"/>
      <w:docPartObj>
        <w:docPartGallery w:val="Page Numbers (Bottom of Page)"/>
        <w:docPartUnique/>
      </w:docPartObj>
    </w:sdtPr>
    <w:sdtEndPr>
      <w:rPr>
        <w:noProof/>
        <w:color w:val="1F4E79" w:themeColor="accent1" w:themeShade="80"/>
      </w:rPr>
    </w:sdtEndPr>
    <w:sdtContent>
      <w:p w14:paraId="0AC0E63A" w14:textId="6D2A2695" w:rsidR="00E23CEE" w:rsidRPr="00DE1FF4" w:rsidRDefault="00E23CEE">
        <w:pPr>
          <w:pStyle w:val="AltBilgi"/>
          <w:jc w:val="center"/>
          <w:rPr>
            <w:color w:val="1F4E79" w:themeColor="accent1" w:themeShade="80"/>
          </w:rPr>
        </w:pPr>
        <w:r w:rsidRPr="00DE1FF4">
          <w:rPr>
            <w:color w:val="1F4E79" w:themeColor="accent1" w:themeShade="80"/>
          </w:rPr>
          <w:fldChar w:fldCharType="begin"/>
        </w:r>
        <w:r w:rsidRPr="00DE1FF4">
          <w:rPr>
            <w:color w:val="1F4E79" w:themeColor="accent1" w:themeShade="80"/>
          </w:rPr>
          <w:instrText xml:space="preserve"> PAGE   \* MERGEFORMAT </w:instrText>
        </w:r>
        <w:r w:rsidRPr="00DE1FF4">
          <w:rPr>
            <w:color w:val="1F4E79" w:themeColor="accent1" w:themeShade="80"/>
          </w:rPr>
          <w:fldChar w:fldCharType="separate"/>
        </w:r>
        <w:r w:rsidR="006C1A01">
          <w:rPr>
            <w:noProof/>
            <w:color w:val="1F4E79" w:themeColor="accent1" w:themeShade="80"/>
          </w:rPr>
          <w:t>2</w:t>
        </w:r>
        <w:r w:rsidRPr="00DE1FF4">
          <w:rPr>
            <w:noProof/>
            <w:color w:val="1F4E79" w:themeColor="accent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403D" w14:textId="77777777" w:rsidR="00CA7563" w:rsidRDefault="00CA7563">
      <w:pPr>
        <w:spacing w:after="0" w:line="240" w:lineRule="auto"/>
      </w:pPr>
      <w:r>
        <w:separator/>
      </w:r>
    </w:p>
  </w:footnote>
  <w:footnote w:type="continuationSeparator" w:id="0">
    <w:p w14:paraId="51C2F528" w14:textId="77777777" w:rsidR="00CA7563" w:rsidRDefault="00CA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F799" w14:textId="2B917B85" w:rsidR="00351623" w:rsidRDefault="00471119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073C6ADF" wp14:editId="480F55B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7955" cy="8667750"/>
          <wp:effectExtent l="0" t="0" r="4445" b="0"/>
          <wp:wrapNone/>
          <wp:docPr id="31" name="Picture 3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86"/>
                  <a:stretch/>
                </pic:blipFill>
                <pic:spPr bwMode="auto">
                  <a:xfrm>
                    <a:off x="0" y="0"/>
                    <a:ext cx="7768424" cy="86682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CBED" w14:textId="2DB48371" w:rsidR="00E23CEE" w:rsidRDefault="00E23CEE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01235302" wp14:editId="4C21913A">
          <wp:simplePos x="0" y="0"/>
          <wp:positionH relativeFrom="page">
            <wp:align>right</wp:align>
          </wp:positionH>
          <wp:positionV relativeFrom="paragraph">
            <wp:posOffset>-476250</wp:posOffset>
          </wp:positionV>
          <wp:extent cx="7767955" cy="10067925"/>
          <wp:effectExtent l="0" t="0" r="4445" b="9525"/>
          <wp:wrapNone/>
          <wp:docPr id="32" name="Picture 3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0"/>
                  <a:stretch/>
                </pic:blipFill>
                <pic:spPr bwMode="auto">
                  <a:xfrm>
                    <a:off x="0" y="0"/>
                    <a:ext cx="7767955" cy="10067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001"/>
    <w:multiLevelType w:val="hybridMultilevel"/>
    <w:tmpl w:val="102CC064"/>
    <w:lvl w:ilvl="0" w:tplc="339C34E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91F"/>
    <w:multiLevelType w:val="hybridMultilevel"/>
    <w:tmpl w:val="A1C2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B2F"/>
    <w:multiLevelType w:val="hybridMultilevel"/>
    <w:tmpl w:val="E7CE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4B91"/>
    <w:multiLevelType w:val="hybridMultilevel"/>
    <w:tmpl w:val="269A68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96F43"/>
    <w:multiLevelType w:val="hybridMultilevel"/>
    <w:tmpl w:val="3BDC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821"/>
    <w:multiLevelType w:val="hybridMultilevel"/>
    <w:tmpl w:val="A078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2870"/>
    <w:multiLevelType w:val="hybridMultilevel"/>
    <w:tmpl w:val="19007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764B"/>
    <w:multiLevelType w:val="hybridMultilevel"/>
    <w:tmpl w:val="19007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2065"/>
    <w:multiLevelType w:val="hybridMultilevel"/>
    <w:tmpl w:val="FF1A450C"/>
    <w:lvl w:ilvl="0" w:tplc="350455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12E7CAA"/>
    <w:multiLevelType w:val="hybridMultilevel"/>
    <w:tmpl w:val="9FA29D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9797D"/>
    <w:multiLevelType w:val="hybridMultilevel"/>
    <w:tmpl w:val="F3D8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B0DAB"/>
    <w:multiLevelType w:val="hybridMultilevel"/>
    <w:tmpl w:val="109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C6005"/>
    <w:multiLevelType w:val="hybridMultilevel"/>
    <w:tmpl w:val="FC54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715AD"/>
    <w:multiLevelType w:val="hybridMultilevel"/>
    <w:tmpl w:val="17BE244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63340EBD"/>
    <w:multiLevelType w:val="hybridMultilevel"/>
    <w:tmpl w:val="24CC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21409"/>
    <w:multiLevelType w:val="hybridMultilevel"/>
    <w:tmpl w:val="6040E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4911B2"/>
    <w:multiLevelType w:val="hybridMultilevel"/>
    <w:tmpl w:val="3E60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D7249"/>
    <w:multiLevelType w:val="hybridMultilevel"/>
    <w:tmpl w:val="54E6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16FD2"/>
    <w:multiLevelType w:val="hybridMultilevel"/>
    <w:tmpl w:val="5DB0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F3E14"/>
    <w:multiLevelType w:val="hybridMultilevel"/>
    <w:tmpl w:val="D5E6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13"/>
  </w:num>
  <w:num w:numId="5">
    <w:abstractNumId w:val="15"/>
  </w:num>
  <w:num w:numId="6">
    <w:abstractNumId w:val="14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7"/>
  </w:num>
  <w:num w:numId="13">
    <w:abstractNumId w:val="16"/>
  </w:num>
  <w:num w:numId="14">
    <w:abstractNumId w:val="5"/>
  </w:num>
  <w:num w:numId="15">
    <w:abstractNumId w:val="2"/>
  </w:num>
  <w:num w:numId="16">
    <w:abstractNumId w:val="0"/>
  </w:num>
  <w:num w:numId="17">
    <w:abstractNumId w:val="12"/>
  </w:num>
  <w:num w:numId="18">
    <w:abstractNumId w:val="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1C"/>
    <w:rsid w:val="00002A6D"/>
    <w:rsid w:val="00004BDA"/>
    <w:rsid w:val="00014FA2"/>
    <w:rsid w:val="00036425"/>
    <w:rsid w:val="00047C0B"/>
    <w:rsid w:val="00084D04"/>
    <w:rsid w:val="000957CE"/>
    <w:rsid w:val="000D6AAB"/>
    <w:rsid w:val="000E38CC"/>
    <w:rsid w:val="001068BC"/>
    <w:rsid w:val="001229A2"/>
    <w:rsid w:val="00147869"/>
    <w:rsid w:val="00182949"/>
    <w:rsid w:val="00192305"/>
    <w:rsid w:val="001B387D"/>
    <w:rsid w:val="001D1547"/>
    <w:rsid w:val="001E6DB5"/>
    <w:rsid w:val="00212AE8"/>
    <w:rsid w:val="00213A9C"/>
    <w:rsid w:val="00215AAA"/>
    <w:rsid w:val="002228C5"/>
    <w:rsid w:val="00231EBF"/>
    <w:rsid w:val="00234C61"/>
    <w:rsid w:val="00237D47"/>
    <w:rsid w:val="0025396A"/>
    <w:rsid w:val="002A7529"/>
    <w:rsid w:val="002B1190"/>
    <w:rsid w:val="002B5D16"/>
    <w:rsid w:val="002B6E38"/>
    <w:rsid w:val="002C7EAD"/>
    <w:rsid w:val="002D148F"/>
    <w:rsid w:val="002D45D5"/>
    <w:rsid w:val="002E4EE2"/>
    <w:rsid w:val="002F5A5A"/>
    <w:rsid w:val="00315D06"/>
    <w:rsid w:val="00317FF8"/>
    <w:rsid w:val="00334D93"/>
    <w:rsid w:val="003514A8"/>
    <w:rsid w:val="00362A9F"/>
    <w:rsid w:val="0037134E"/>
    <w:rsid w:val="003875FD"/>
    <w:rsid w:val="00396841"/>
    <w:rsid w:val="003A6336"/>
    <w:rsid w:val="003B7CE4"/>
    <w:rsid w:val="003C0249"/>
    <w:rsid w:val="003C4072"/>
    <w:rsid w:val="003C7E1C"/>
    <w:rsid w:val="003E0FC2"/>
    <w:rsid w:val="003E224A"/>
    <w:rsid w:val="003F4AD0"/>
    <w:rsid w:val="004072D9"/>
    <w:rsid w:val="00413623"/>
    <w:rsid w:val="00447C0D"/>
    <w:rsid w:val="004550FA"/>
    <w:rsid w:val="00471119"/>
    <w:rsid w:val="00475564"/>
    <w:rsid w:val="004933E8"/>
    <w:rsid w:val="004C6E9B"/>
    <w:rsid w:val="004C7DC9"/>
    <w:rsid w:val="004D1AED"/>
    <w:rsid w:val="004D31A4"/>
    <w:rsid w:val="00534CC4"/>
    <w:rsid w:val="00542AF2"/>
    <w:rsid w:val="00567DBC"/>
    <w:rsid w:val="00597AEC"/>
    <w:rsid w:val="005B2BA8"/>
    <w:rsid w:val="005F1056"/>
    <w:rsid w:val="005F39E6"/>
    <w:rsid w:val="006068BA"/>
    <w:rsid w:val="006A24A1"/>
    <w:rsid w:val="006B7ACF"/>
    <w:rsid w:val="006C1A01"/>
    <w:rsid w:val="006C324A"/>
    <w:rsid w:val="006F78BF"/>
    <w:rsid w:val="00701D34"/>
    <w:rsid w:val="0070364F"/>
    <w:rsid w:val="00715A45"/>
    <w:rsid w:val="007775EE"/>
    <w:rsid w:val="007A0819"/>
    <w:rsid w:val="007A7126"/>
    <w:rsid w:val="007D068B"/>
    <w:rsid w:val="007E219C"/>
    <w:rsid w:val="007F093C"/>
    <w:rsid w:val="00807D2E"/>
    <w:rsid w:val="00824CA3"/>
    <w:rsid w:val="00853D1A"/>
    <w:rsid w:val="0086039F"/>
    <w:rsid w:val="00894DB7"/>
    <w:rsid w:val="008B49D0"/>
    <w:rsid w:val="008C46A8"/>
    <w:rsid w:val="008F44D7"/>
    <w:rsid w:val="00905845"/>
    <w:rsid w:val="009068E7"/>
    <w:rsid w:val="00991AF7"/>
    <w:rsid w:val="009C700F"/>
    <w:rsid w:val="009E7844"/>
    <w:rsid w:val="00A05E7F"/>
    <w:rsid w:val="00A62A64"/>
    <w:rsid w:val="00A84A5E"/>
    <w:rsid w:val="00AA2A34"/>
    <w:rsid w:val="00AB19A1"/>
    <w:rsid w:val="00AF069C"/>
    <w:rsid w:val="00AF5672"/>
    <w:rsid w:val="00B110AC"/>
    <w:rsid w:val="00B41652"/>
    <w:rsid w:val="00B52C49"/>
    <w:rsid w:val="00B53663"/>
    <w:rsid w:val="00B75BC7"/>
    <w:rsid w:val="00B816C1"/>
    <w:rsid w:val="00BC1077"/>
    <w:rsid w:val="00BE4C49"/>
    <w:rsid w:val="00BE7B0B"/>
    <w:rsid w:val="00C40336"/>
    <w:rsid w:val="00CA7563"/>
    <w:rsid w:val="00CC3C01"/>
    <w:rsid w:val="00CE4765"/>
    <w:rsid w:val="00D33EEE"/>
    <w:rsid w:val="00D531E6"/>
    <w:rsid w:val="00D8322B"/>
    <w:rsid w:val="00DB38A2"/>
    <w:rsid w:val="00DC572B"/>
    <w:rsid w:val="00DE1FF4"/>
    <w:rsid w:val="00DE78E5"/>
    <w:rsid w:val="00DF41C1"/>
    <w:rsid w:val="00E234EA"/>
    <w:rsid w:val="00E23CEE"/>
    <w:rsid w:val="00E337A3"/>
    <w:rsid w:val="00E469A7"/>
    <w:rsid w:val="00EA54D7"/>
    <w:rsid w:val="00EB09A4"/>
    <w:rsid w:val="00EC0302"/>
    <w:rsid w:val="00EC07FA"/>
    <w:rsid w:val="00ED48BE"/>
    <w:rsid w:val="00EE0F77"/>
    <w:rsid w:val="00EE6602"/>
    <w:rsid w:val="00F34E9F"/>
    <w:rsid w:val="00F53A1C"/>
    <w:rsid w:val="00F56050"/>
    <w:rsid w:val="00F63E2E"/>
    <w:rsid w:val="00FD76A4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50941"/>
  <w15:chartTrackingRefBased/>
  <w15:docId w15:val="{B2FFA8FA-4C58-4DA0-BF6B-2D44DEB0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1C"/>
    <w:pPr>
      <w:spacing w:after="200" w:line="276" w:lineRule="auto"/>
    </w:pPr>
    <w:rPr>
      <w:rFonts w:eastAsiaTheme="minorEastAsia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7E1C"/>
    <w:rPr>
      <w:rFonts w:eastAsiaTheme="minorEastAsia"/>
      <w:lang w:eastAsia="ja-JP"/>
    </w:rPr>
  </w:style>
  <w:style w:type="table" w:styleId="TabloKlavuzu">
    <w:name w:val="Table Grid"/>
    <w:basedOn w:val="NormalTablo"/>
    <w:uiPriority w:val="39"/>
    <w:rsid w:val="003C7E1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E4C49"/>
    <w:pPr>
      <w:spacing w:after="0" w:line="240" w:lineRule="auto"/>
    </w:pPr>
    <w:rPr>
      <w:rFonts w:eastAsiaTheme="minorEastAsia"/>
      <w:lang w:eastAsia="ja-JP"/>
    </w:rPr>
  </w:style>
  <w:style w:type="character" w:styleId="Kpr">
    <w:name w:val="Hyperlink"/>
    <w:uiPriority w:val="99"/>
    <w:unhideWhenUsed/>
    <w:rsid w:val="001B387D"/>
    <w:rPr>
      <w:color w:val="0000FF"/>
      <w:u w:val="single"/>
    </w:rPr>
  </w:style>
  <w:style w:type="paragraph" w:customStyle="1" w:styleId="a">
    <w:name w:val="_"/>
    <w:basedOn w:val="Normal"/>
    <w:rsid w:val="00F56050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eParagraf">
    <w:name w:val="List Paragraph"/>
    <w:basedOn w:val="Normal"/>
    <w:uiPriority w:val="34"/>
    <w:qFormat/>
    <w:rsid w:val="00F56050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KonuBal">
    <w:name w:val="Title"/>
    <w:basedOn w:val="Normal"/>
    <w:next w:val="Normal"/>
    <w:link w:val="KonuBalChar"/>
    <w:qFormat/>
    <w:rsid w:val="00F56050"/>
    <w:pPr>
      <w:spacing w:before="120"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F5605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97AEC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unhideWhenUsed/>
    <w:rsid w:val="0047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1119"/>
    <w:rPr>
      <w:rFonts w:eastAsiaTheme="minorEastAsia"/>
      <w:lang w:eastAsia="ja-JP"/>
    </w:rPr>
  </w:style>
  <w:style w:type="table" w:styleId="KlavuzTablo5Koyu-Vurgu5">
    <w:name w:val="Grid Table 5 Dark Accent 5"/>
    <w:basedOn w:val="NormalTablo"/>
    <w:uiPriority w:val="50"/>
    <w:rsid w:val="00AB19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umkc.edu/isao/admitted-students/health-insurance.html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03AE-5EF1-4A78-A80F-E3688761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UMKC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Shoemaker, Adam M.</dc:creator>
  <cp:keywords/>
  <dc:description/>
  <cp:lastModifiedBy>HP</cp:lastModifiedBy>
  <cp:revision>4</cp:revision>
  <cp:lastPrinted>2023-01-31T20:06:00Z</cp:lastPrinted>
  <dcterms:created xsi:type="dcterms:W3CDTF">2023-04-27T06:49:00Z</dcterms:created>
  <dcterms:modified xsi:type="dcterms:W3CDTF">2023-04-27T06:56:00Z</dcterms:modified>
</cp:coreProperties>
</file>