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16B4" w14:textId="74206914" w:rsidR="00C42E86" w:rsidRDefault="00C42E86" w:rsidP="00C42E86">
      <w:pPr>
        <w:spacing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Değerli Bilim İnsanları ve Katılımcılar</w:t>
      </w:r>
      <w:r w:rsidRPr="0018387D">
        <w:rPr>
          <w:rFonts w:asciiTheme="majorHAnsi" w:hAnsiTheme="majorHAnsi" w:cstheme="majorHAnsi"/>
          <w:b/>
          <w:bCs/>
          <w:color w:val="212121"/>
          <w:sz w:val="24"/>
          <w:szCs w:val="24"/>
        </w:rPr>
        <w:t>,</w:t>
      </w:r>
    </w:p>
    <w:p w14:paraId="37DC303D" w14:textId="2C085FB1" w:rsidR="0018387D" w:rsidRPr="0018387D" w:rsidRDefault="0018387D" w:rsidP="00C42E86">
      <w:pPr>
        <w:spacing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III. Uluslararası Filoloji Akademik Çalışmaları Kongresi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 (</w:t>
      </w:r>
      <w:r w:rsidRPr="0018387D">
        <w:rPr>
          <w:rFonts w:asciiTheme="majorHAnsi" w:hAnsiTheme="majorHAnsi" w:cstheme="majorHAnsi"/>
          <w:color w:val="212121"/>
          <w:sz w:val="24"/>
          <w:szCs w:val="24"/>
        </w:rPr>
        <w:t xml:space="preserve">3rd International </w:t>
      </w:r>
      <w:proofErr w:type="spellStart"/>
      <w:r w:rsidRPr="0018387D">
        <w:rPr>
          <w:rFonts w:asciiTheme="majorHAnsi" w:hAnsiTheme="majorHAnsi" w:cstheme="majorHAnsi"/>
          <w:color w:val="212121"/>
          <w:sz w:val="24"/>
          <w:szCs w:val="24"/>
        </w:rPr>
        <w:t>Congress</w:t>
      </w:r>
      <w:proofErr w:type="spellEnd"/>
      <w:r w:rsidRPr="0018387D">
        <w:rPr>
          <w:rFonts w:asciiTheme="majorHAnsi" w:hAnsiTheme="majorHAnsi" w:cstheme="majorHAnsi"/>
          <w:color w:val="212121"/>
          <w:sz w:val="24"/>
          <w:szCs w:val="24"/>
        </w:rPr>
        <w:t xml:space="preserve"> on </w:t>
      </w:r>
      <w:proofErr w:type="spellStart"/>
      <w:r w:rsidRPr="0018387D">
        <w:rPr>
          <w:rFonts w:asciiTheme="majorHAnsi" w:hAnsiTheme="majorHAnsi" w:cstheme="majorHAnsi"/>
          <w:color w:val="212121"/>
          <w:sz w:val="24"/>
          <w:szCs w:val="24"/>
        </w:rPr>
        <w:t>Academic</w:t>
      </w:r>
      <w:proofErr w:type="spellEnd"/>
      <w:r w:rsidRPr="0018387D">
        <w:rPr>
          <w:rFonts w:asciiTheme="majorHAnsi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18387D">
        <w:rPr>
          <w:rFonts w:asciiTheme="majorHAnsi" w:hAnsiTheme="majorHAnsi" w:cstheme="majorHAnsi"/>
          <w:color w:val="212121"/>
          <w:sz w:val="24"/>
          <w:szCs w:val="24"/>
        </w:rPr>
        <w:t>Studies</w:t>
      </w:r>
      <w:proofErr w:type="spellEnd"/>
      <w:r w:rsidRPr="0018387D">
        <w:rPr>
          <w:rFonts w:asciiTheme="majorHAnsi" w:hAnsiTheme="majorHAnsi" w:cstheme="majorHAnsi"/>
          <w:color w:val="212121"/>
          <w:sz w:val="24"/>
          <w:szCs w:val="24"/>
        </w:rPr>
        <w:t xml:space="preserve"> in </w:t>
      </w:r>
      <w:proofErr w:type="spellStart"/>
      <w:r w:rsidRPr="0018387D">
        <w:rPr>
          <w:rFonts w:asciiTheme="majorHAnsi" w:hAnsiTheme="majorHAnsi" w:cstheme="majorHAnsi"/>
          <w:color w:val="212121"/>
          <w:sz w:val="24"/>
          <w:szCs w:val="24"/>
        </w:rPr>
        <w:t>Philology</w:t>
      </w:r>
      <w:proofErr w:type="spellEnd"/>
      <w:r w:rsidRPr="0018387D">
        <w:rPr>
          <w:rFonts w:asciiTheme="majorHAnsi" w:hAnsiTheme="majorHAnsi" w:cstheme="majorHAnsi"/>
          <w:color w:val="212121"/>
          <w:sz w:val="24"/>
          <w:szCs w:val="24"/>
        </w:rPr>
        <w:t>-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 ICOASP), </w:t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28-30 Nisan 2023</w:t>
      </w:r>
      <w:r w:rsidR="00BE15C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 xml:space="preserve">tarihlerinde, </w:t>
      </w:r>
      <w:r w:rsidR="00BE15CA">
        <w:rPr>
          <w:rFonts w:asciiTheme="majorHAnsi" w:hAnsiTheme="majorHAnsi" w:cstheme="majorHAnsi"/>
          <w:color w:val="000000"/>
          <w:sz w:val="24"/>
          <w:szCs w:val="24"/>
        </w:rPr>
        <w:t xml:space="preserve">Tekirdağ Namık Kemal 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Üniversite</w:t>
      </w:r>
      <w:r w:rsidR="00BE15CA">
        <w:rPr>
          <w:rFonts w:asciiTheme="majorHAnsi" w:hAnsiTheme="majorHAnsi" w:cstheme="majorHAnsi"/>
          <w:color w:val="000000"/>
          <w:sz w:val="24"/>
          <w:szCs w:val="24"/>
        </w:rPr>
        <w:t>si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 xml:space="preserve"> Rektörü Sayın Prof. Dr. Mümin Şahin’in onursal başkanlığında, </w:t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Trakya Üniversiteler Birliği 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(TÜB) işbirliği ve </w:t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Tekirdağ Namık Kemal Üniversitesi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 ev sahipliğinde gerçekleşecektir. </w:t>
      </w:r>
    </w:p>
    <w:p w14:paraId="70AB2C32" w14:textId="5B42F6C9" w:rsidR="0018387D" w:rsidRPr="0018387D" w:rsidRDefault="0018387D" w:rsidP="00ED64E6">
      <w:pPr>
        <w:spacing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Fonts w:asciiTheme="majorHAnsi" w:hAnsiTheme="majorHAnsi" w:cstheme="majorHAnsi"/>
          <w:color w:val="212121"/>
          <w:sz w:val="24"/>
          <w:szCs w:val="24"/>
        </w:rPr>
        <w:t>Online ve yüz yüze olarak </w:t>
      </w:r>
      <w:proofErr w:type="spellStart"/>
      <w:r w:rsidRPr="0018387D">
        <w:rPr>
          <w:rFonts w:asciiTheme="majorHAnsi" w:hAnsiTheme="majorHAnsi" w:cstheme="majorHAnsi"/>
          <w:b/>
          <w:bCs/>
          <w:color w:val="212121"/>
          <w:sz w:val="24"/>
          <w:szCs w:val="24"/>
        </w:rPr>
        <w:t>hibri</w:t>
      </w:r>
      <w:r w:rsidR="00BE15CA">
        <w:rPr>
          <w:rFonts w:asciiTheme="majorHAnsi" w:hAnsiTheme="majorHAnsi" w:cstheme="majorHAnsi"/>
          <w:b/>
          <w:bCs/>
          <w:color w:val="212121"/>
          <w:sz w:val="24"/>
          <w:szCs w:val="24"/>
        </w:rPr>
        <w:t>t</w:t>
      </w:r>
      <w:proofErr w:type="spellEnd"/>
      <w:r w:rsidRPr="0018387D">
        <w:rPr>
          <w:rFonts w:asciiTheme="majorHAnsi" w:hAnsiTheme="majorHAnsi" w:cstheme="majorHAnsi"/>
          <w:color w:val="212121"/>
          <w:sz w:val="24"/>
          <w:szCs w:val="24"/>
        </w:rPr>
        <w:t> gerçekleşmesi planlanan kongreye </w:t>
      </w:r>
      <w:r w:rsidRPr="0018387D">
        <w:rPr>
          <w:rFonts w:asciiTheme="majorHAnsi" w:hAnsiTheme="majorHAnsi" w:cstheme="majorHAnsi"/>
          <w:b/>
          <w:bCs/>
          <w:color w:val="212121"/>
          <w:sz w:val="24"/>
          <w:szCs w:val="24"/>
        </w:rPr>
        <w:t>Türkçe, İngilizce, Fransızca ve Almanca</w:t>
      </w:r>
      <w:r w:rsidRPr="0018387D">
        <w:rPr>
          <w:rFonts w:asciiTheme="majorHAnsi" w:hAnsiTheme="majorHAnsi" w:cstheme="majorHAnsi"/>
          <w:color w:val="212121"/>
          <w:sz w:val="24"/>
          <w:szCs w:val="24"/>
        </w:rPr>
        <w:t> dillerinde bildiri gönderilebilmektedir. Bildiriler çift kör hakem değerlendirmesinden geçtikten sonra kabul edilecektir. 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ICOASP 2023, gerek bilim ve danışma kurulu gerekse de katılımcı ülke çeşitliliği bakımından doçentlik ve profesörlük kadrolarına atanmak da dâhil olmak üzere, ilgili kurumların </w:t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akademik yükseltme kriterlerine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 uygundur. Kongrede sunulan bildirilerin özetleri özet kitabı ya da tam metinlerin bulunduğu tam metin kitabında basılacak olup her iki kitapta da </w:t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ISBN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 numarası yer alacaktır. Katılımcılar tercihlerine göre, sadece "özet" olarak basılmış olan bildirilerini tam metin olarak TR </w:t>
      </w:r>
      <w:proofErr w:type="spellStart"/>
      <w:r w:rsidRPr="0018387D">
        <w:rPr>
          <w:rFonts w:asciiTheme="majorHAnsi" w:hAnsiTheme="majorHAnsi" w:cstheme="majorHAnsi"/>
          <w:color w:val="000000"/>
          <w:sz w:val="24"/>
          <w:szCs w:val="24"/>
        </w:rPr>
        <w:t>Dizin'de</w:t>
      </w:r>
      <w:proofErr w:type="spellEnd"/>
      <w:r w:rsidRPr="0018387D">
        <w:rPr>
          <w:rFonts w:asciiTheme="majorHAnsi" w:hAnsiTheme="majorHAnsi" w:cstheme="majorHAnsi"/>
          <w:color w:val="000000"/>
          <w:sz w:val="24"/>
          <w:szCs w:val="24"/>
        </w:rPr>
        <w:t xml:space="preserve"> ve/veya uluslararası indekslerde taranan diğer dergilerde yayı</w:t>
      </w:r>
      <w:r w:rsidR="00BE15CA"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lanması için başvuruda bulunabilirler. </w:t>
      </w:r>
    </w:p>
    <w:p w14:paraId="71CB70B3" w14:textId="2BA3D4D9" w:rsidR="0018387D" w:rsidRPr="0018387D" w:rsidRDefault="0018387D" w:rsidP="00ED64E6">
      <w:pPr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Fonts w:asciiTheme="majorHAnsi" w:hAnsiTheme="majorHAnsi" w:cstheme="majorHAnsi"/>
          <w:color w:val="212121"/>
          <w:sz w:val="24"/>
          <w:szCs w:val="24"/>
        </w:rPr>
        <w:t>Kongreye özet gönderme son tarihi </w:t>
      </w:r>
      <w:r w:rsidRPr="0018387D">
        <w:rPr>
          <w:rFonts w:asciiTheme="majorHAnsi" w:hAnsiTheme="majorHAnsi" w:cstheme="majorHAnsi"/>
          <w:b/>
          <w:bCs/>
          <w:color w:val="212121"/>
          <w:sz w:val="24"/>
          <w:szCs w:val="24"/>
        </w:rPr>
        <w:t>22 Aralık 2022</w:t>
      </w:r>
      <w:r w:rsidRPr="0018387D">
        <w:rPr>
          <w:rFonts w:asciiTheme="majorHAnsi" w:hAnsiTheme="majorHAnsi" w:cstheme="majorHAnsi"/>
          <w:color w:val="212121"/>
          <w:sz w:val="24"/>
          <w:szCs w:val="24"/>
        </w:rPr>
        <w:t>'dir. </w:t>
      </w:r>
      <w:r w:rsidRPr="0018387D">
        <w:rPr>
          <w:rFonts w:asciiTheme="majorHAnsi" w:hAnsiTheme="majorHAnsi" w:cstheme="majorHAnsi"/>
          <w:b/>
          <w:bCs/>
          <w:color w:val="212121"/>
          <w:sz w:val="24"/>
          <w:szCs w:val="24"/>
        </w:rPr>
        <w:t>Başvuru için, en fazla 250 kelimelik bildiri özetlerinizi ve en fazla 50 kelimelik kısa biyografinizi “ICOASP 2023 BAŞVURU” başlığı altında </w:t>
      </w:r>
      <w:hyperlink r:id="rId4" w:tgtFrame="_blank" w:history="1">
        <w:r w:rsidRPr="0018387D">
          <w:rPr>
            <w:rStyle w:val="Kpr"/>
            <w:rFonts w:asciiTheme="majorHAnsi" w:hAnsiTheme="majorHAnsi" w:cstheme="majorHAnsi"/>
            <w:b/>
            <w:bCs/>
            <w:color w:val="954F72"/>
            <w:sz w:val="24"/>
            <w:szCs w:val="24"/>
          </w:rPr>
          <w:t>icoasp@nku.edu.tr</w:t>
        </w:r>
      </w:hyperlink>
      <w:r w:rsidRPr="0018387D">
        <w:rPr>
          <w:rFonts w:asciiTheme="majorHAnsi" w:hAnsiTheme="majorHAnsi" w:cstheme="majorHAnsi"/>
          <w:b/>
          <w:bCs/>
          <w:color w:val="212121"/>
          <w:sz w:val="24"/>
          <w:szCs w:val="24"/>
        </w:rPr>
        <w:t> adresine e-posta yoluyla gönderebilirsiniz.</w:t>
      </w:r>
    </w:p>
    <w:p w14:paraId="24AF6AA8" w14:textId="77777777" w:rsidR="0018387D" w:rsidRPr="0018387D" w:rsidRDefault="0018387D" w:rsidP="00ED64E6">
      <w:pPr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Fonts w:asciiTheme="majorHAnsi" w:hAnsiTheme="majorHAnsi" w:cstheme="majorHAnsi"/>
          <w:color w:val="000000"/>
          <w:sz w:val="24"/>
          <w:szCs w:val="24"/>
        </w:rPr>
        <w:t>Sizleri çok değerli çalışmalarınızla kongremize davet etmekten mutluluk duyarız.</w:t>
      </w:r>
    </w:p>
    <w:p w14:paraId="4E418B49" w14:textId="263719A9" w:rsidR="0018387D" w:rsidRPr="0018387D" w:rsidRDefault="0018387D" w:rsidP="00ED64E6">
      <w:pPr>
        <w:ind w:left="566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Prof. Dr. Yılmaz </w:t>
      </w:r>
      <w:r w:rsidR="00ED64E6"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ÇAKICI</w:t>
      </w:r>
      <w:r w:rsidR="00BE15CA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BE15CA"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Kongre Düzenleme Kurulu Başkan</w:t>
      </w:r>
      <w:r w:rsidR="00ED64E6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ı </w:t>
      </w:r>
      <w:r w:rsidR="00BE15CA">
        <w:rPr>
          <w:rFonts w:asciiTheme="majorHAnsi" w:hAnsiTheme="majorHAnsi" w:cstheme="majorHAnsi"/>
          <w:b/>
          <w:bCs/>
          <w:color w:val="000000"/>
          <w:sz w:val="24"/>
          <w:szCs w:val="24"/>
        </w:rPr>
        <w:t>Tekirdağ Namık Kemal Üniversitesi Rektör Yardımcısı</w:t>
      </w:r>
    </w:p>
    <w:p w14:paraId="43894DDB" w14:textId="1288757A" w:rsidR="0018387D" w:rsidRPr="0018387D" w:rsidRDefault="0018387D" w:rsidP="00ED64E6">
      <w:pPr>
        <w:spacing w:line="235" w:lineRule="atLeast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Style w:val="Gl"/>
          <w:rFonts w:asciiTheme="majorHAnsi" w:hAnsiTheme="majorHAnsi" w:cstheme="majorHAnsi"/>
          <w:color w:val="000000"/>
          <w:sz w:val="24"/>
          <w:szCs w:val="24"/>
        </w:rPr>
        <w:t>Kongre Takvimi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Özet gönderim son tarihi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22 Aralık 2022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  <w:t>Kabul bildirim tarihi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25 Ocak 2023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  <w:t>Erken kayıt tarihi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: 15 Şubat 2023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  <w:t>Kongre programı yayın tarihi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t>: 15 Nisan 2023 </w:t>
      </w:r>
    </w:p>
    <w:p w14:paraId="057C9857" w14:textId="77777777" w:rsidR="0018387D" w:rsidRPr="0018387D" w:rsidRDefault="0018387D" w:rsidP="00ED64E6">
      <w:pPr>
        <w:spacing w:line="235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Fonts w:asciiTheme="majorHAnsi" w:hAnsiTheme="majorHAnsi" w:cstheme="majorHAnsi"/>
          <w:b/>
          <w:bCs/>
          <w:color w:val="000000"/>
          <w:sz w:val="24"/>
          <w:szCs w:val="24"/>
        </w:rPr>
        <w:t>Kayıt Ücretleri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8"/>
        <w:gridCol w:w="2745"/>
        <w:gridCol w:w="2551"/>
        <w:gridCol w:w="2688"/>
      </w:tblGrid>
      <w:tr w:rsidR="00E77BC6" w:rsidRPr="00E77BC6" w14:paraId="74A6FA2C" w14:textId="77777777" w:rsidTr="00E77BC6">
        <w:tc>
          <w:tcPr>
            <w:tcW w:w="1078" w:type="dxa"/>
          </w:tcPr>
          <w:p w14:paraId="4443B008" w14:textId="77777777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</w:tcPr>
          <w:p w14:paraId="73C4F3AD" w14:textId="4372FC45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Erken Kayıt</w:t>
            </w:r>
          </w:p>
        </w:tc>
        <w:tc>
          <w:tcPr>
            <w:tcW w:w="2551" w:type="dxa"/>
          </w:tcPr>
          <w:p w14:paraId="1C7F652F" w14:textId="2D44AA8D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Normal Kayıt</w:t>
            </w:r>
          </w:p>
        </w:tc>
        <w:tc>
          <w:tcPr>
            <w:tcW w:w="2688" w:type="dxa"/>
          </w:tcPr>
          <w:p w14:paraId="126CD7FF" w14:textId="7FD8163A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Ekstra Bildiri</w:t>
            </w:r>
          </w:p>
        </w:tc>
      </w:tr>
      <w:tr w:rsidR="00E77BC6" w:rsidRPr="00E77BC6" w14:paraId="3938959B" w14:textId="77777777" w:rsidTr="00E77BC6">
        <w:tc>
          <w:tcPr>
            <w:tcW w:w="1078" w:type="dxa"/>
          </w:tcPr>
          <w:p w14:paraId="1351ACBD" w14:textId="77777777" w:rsid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Online</w:t>
            </w:r>
          </w:p>
          <w:p w14:paraId="5850F524" w14:textId="3F5C8B81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Yüz yüze</w:t>
            </w:r>
          </w:p>
        </w:tc>
        <w:tc>
          <w:tcPr>
            <w:tcW w:w="2745" w:type="dxa"/>
          </w:tcPr>
          <w:p w14:paraId="6D9FCB65" w14:textId="3E4FA1A3" w:rsid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500</w:t>
            </w:r>
            <w:r w:rsidRPr="00E77BC6">
              <w:rPr>
                <w:rFonts w:asciiTheme="majorHAnsi" w:hAnsiTheme="majorHAnsi" w:cstheme="majorHAnsi"/>
                <w:color w:val="323A47"/>
                <w:sz w:val="24"/>
                <w:szCs w:val="24"/>
              </w:rPr>
              <w:t> ₺</w:t>
            </w:r>
          </w:p>
          <w:p w14:paraId="34D95AAB" w14:textId="0FF8CFD2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700 </w:t>
            </w:r>
            <w:r w:rsidRPr="00E77BC6">
              <w:rPr>
                <w:rFonts w:asciiTheme="majorHAnsi" w:hAnsiTheme="majorHAnsi" w:cstheme="majorHAnsi"/>
                <w:color w:val="323A47"/>
                <w:sz w:val="24"/>
                <w:szCs w:val="24"/>
              </w:rPr>
              <w:t>₺</w:t>
            </w:r>
          </w:p>
        </w:tc>
        <w:tc>
          <w:tcPr>
            <w:tcW w:w="2551" w:type="dxa"/>
          </w:tcPr>
          <w:p w14:paraId="725E943E" w14:textId="57496A74" w:rsid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550 </w:t>
            </w:r>
            <w:r w:rsidRPr="00E77BC6">
              <w:rPr>
                <w:rFonts w:asciiTheme="majorHAnsi" w:hAnsiTheme="majorHAnsi" w:cstheme="majorHAnsi"/>
                <w:color w:val="323A47"/>
                <w:sz w:val="24"/>
                <w:szCs w:val="24"/>
              </w:rPr>
              <w:t>₺</w:t>
            </w:r>
          </w:p>
          <w:p w14:paraId="27EE27D6" w14:textId="3685C2B3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750 </w:t>
            </w:r>
            <w:r w:rsidRPr="00E77BC6">
              <w:rPr>
                <w:rFonts w:asciiTheme="majorHAnsi" w:hAnsiTheme="majorHAnsi" w:cstheme="majorHAnsi"/>
                <w:color w:val="323A47"/>
                <w:sz w:val="24"/>
                <w:szCs w:val="24"/>
              </w:rPr>
              <w:t>₺</w:t>
            </w:r>
          </w:p>
        </w:tc>
        <w:tc>
          <w:tcPr>
            <w:tcW w:w="2688" w:type="dxa"/>
          </w:tcPr>
          <w:p w14:paraId="44D84E17" w14:textId="5417981C" w:rsidR="00E77BC6" w:rsidRPr="00E77BC6" w:rsidRDefault="00E77BC6" w:rsidP="00ED64E6">
            <w:pPr>
              <w:spacing w:line="235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250 </w:t>
            </w:r>
            <w:r w:rsidRPr="00E77BC6">
              <w:rPr>
                <w:rFonts w:asciiTheme="majorHAnsi" w:hAnsiTheme="majorHAnsi" w:cstheme="majorHAnsi"/>
                <w:color w:val="323A47"/>
                <w:sz w:val="24"/>
                <w:szCs w:val="24"/>
              </w:rPr>
              <w:t>₺</w:t>
            </w:r>
            <w:r w:rsidRPr="00E77B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>250 </w:t>
            </w:r>
            <w:r w:rsidRPr="00E77BC6">
              <w:rPr>
                <w:rFonts w:asciiTheme="majorHAnsi" w:hAnsiTheme="majorHAnsi" w:cstheme="majorHAnsi"/>
                <w:color w:val="323A47"/>
                <w:sz w:val="24"/>
                <w:szCs w:val="24"/>
              </w:rPr>
              <w:t>₺</w:t>
            </w:r>
          </w:p>
        </w:tc>
      </w:tr>
    </w:tbl>
    <w:p w14:paraId="071FB0F3" w14:textId="5A050081" w:rsidR="0018387D" w:rsidRPr="0018387D" w:rsidRDefault="00943278" w:rsidP="00ED64E6">
      <w:pPr>
        <w:spacing w:line="235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Style w:val="Gl"/>
          <w:rFonts w:asciiTheme="majorHAnsi" w:hAnsiTheme="majorHAnsi" w:cstheme="majorHAnsi"/>
          <w:color w:val="000000"/>
          <w:sz w:val="24"/>
          <w:szCs w:val="24"/>
        </w:rPr>
        <w:br/>
      </w:r>
      <w:r w:rsidR="0018387D" w:rsidRPr="0018387D">
        <w:rPr>
          <w:rStyle w:val="Gl"/>
          <w:rFonts w:asciiTheme="majorHAnsi" w:hAnsiTheme="majorHAnsi" w:cstheme="majorHAnsi"/>
          <w:color w:val="000000"/>
          <w:sz w:val="24"/>
          <w:szCs w:val="24"/>
        </w:rPr>
        <w:t>Kongre Kapsamı</w:t>
      </w:r>
    </w:p>
    <w:p w14:paraId="65D41DA3" w14:textId="77777777" w:rsidR="0018387D" w:rsidRPr="0018387D" w:rsidRDefault="0018387D" w:rsidP="00ED64E6">
      <w:pPr>
        <w:spacing w:line="235" w:lineRule="atLeast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Style w:val="Gl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Dünya Dilleri ve Edebiyatları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18387D">
        <w:rPr>
          <w:rStyle w:val="Gl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Karşılaştırmalı Edebiyat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18387D">
        <w:rPr>
          <w:rStyle w:val="Gl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Uygulamalı Dilbilim 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18387D">
        <w:rPr>
          <w:rStyle w:val="Gl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Eski Çağ Dilleri ver Edebiyatları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18387D">
        <w:rPr>
          <w:rStyle w:val="Gl"/>
          <w:rFonts w:asciiTheme="majorHAnsi" w:hAnsiTheme="majorHAnsi" w:cstheme="majorHAnsi"/>
          <w:b w:val="0"/>
          <w:bCs w:val="0"/>
          <w:color w:val="000000"/>
          <w:sz w:val="24"/>
          <w:szCs w:val="24"/>
        </w:rPr>
        <w:t>Çeviribilim</w:t>
      </w:r>
      <w:proofErr w:type="spellEnd"/>
    </w:p>
    <w:p w14:paraId="1581DB5F" w14:textId="77777777" w:rsidR="0018387D" w:rsidRPr="0018387D" w:rsidRDefault="0018387D" w:rsidP="00ED64E6">
      <w:pPr>
        <w:spacing w:line="235" w:lineRule="atLeast"/>
        <w:rPr>
          <w:rFonts w:asciiTheme="majorHAnsi" w:hAnsiTheme="majorHAnsi" w:cstheme="majorHAnsi"/>
          <w:color w:val="000000"/>
          <w:sz w:val="24"/>
          <w:szCs w:val="24"/>
        </w:rPr>
      </w:pPr>
      <w:r w:rsidRPr="0018387D">
        <w:rPr>
          <w:rStyle w:val="Gl"/>
          <w:rFonts w:asciiTheme="majorHAnsi" w:hAnsiTheme="majorHAnsi" w:cstheme="majorHAnsi"/>
          <w:color w:val="000000"/>
          <w:sz w:val="24"/>
          <w:szCs w:val="24"/>
        </w:rPr>
        <w:t>Kongre Dilleri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  <w:t>İngilizce, Türkçe, Almanca, Fransızca</w:t>
      </w:r>
    </w:p>
    <w:p w14:paraId="1B5E772F" w14:textId="4BDDA79B" w:rsidR="005A5737" w:rsidRPr="0018387D" w:rsidRDefault="0018387D" w:rsidP="00ED64E6">
      <w:pPr>
        <w:spacing w:line="235" w:lineRule="atLeast"/>
        <w:rPr>
          <w:rFonts w:asciiTheme="majorHAnsi" w:hAnsiTheme="majorHAnsi" w:cstheme="majorHAnsi"/>
          <w:sz w:val="24"/>
          <w:szCs w:val="24"/>
        </w:rPr>
      </w:pPr>
      <w:r w:rsidRPr="0018387D">
        <w:rPr>
          <w:rStyle w:val="Gl"/>
          <w:rFonts w:asciiTheme="majorHAnsi" w:hAnsiTheme="majorHAnsi" w:cstheme="majorHAnsi"/>
          <w:color w:val="000000"/>
          <w:sz w:val="24"/>
          <w:szCs w:val="24"/>
        </w:rPr>
        <w:t>Katılım Şekli</w:t>
      </w:r>
      <w:r w:rsidRPr="0018387D">
        <w:rPr>
          <w:rFonts w:asciiTheme="majorHAnsi" w:hAnsiTheme="majorHAnsi" w:cstheme="majorHAnsi"/>
          <w:color w:val="000000"/>
          <w:sz w:val="24"/>
          <w:szCs w:val="24"/>
        </w:rPr>
        <w:br/>
        <w:t>Online ve Yüz yüze</w:t>
      </w:r>
    </w:p>
    <w:sectPr w:rsidR="005A5737" w:rsidRPr="0018387D" w:rsidSect="00943278">
      <w:pgSz w:w="11906" w:h="16838"/>
      <w:pgMar w:top="773" w:right="1417" w:bottom="52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A7"/>
    <w:rsid w:val="000B1D2D"/>
    <w:rsid w:val="000B35B0"/>
    <w:rsid w:val="0010725C"/>
    <w:rsid w:val="0012202B"/>
    <w:rsid w:val="0018387D"/>
    <w:rsid w:val="00267BD6"/>
    <w:rsid w:val="0033636A"/>
    <w:rsid w:val="00371F67"/>
    <w:rsid w:val="0038156E"/>
    <w:rsid w:val="003E2153"/>
    <w:rsid w:val="004A4634"/>
    <w:rsid w:val="004E7B3A"/>
    <w:rsid w:val="005A5737"/>
    <w:rsid w:val="006315FC"/>
    <w:rsid w:val="006D0B82"/>
    <w:rsid w:val="007C4F29"/>
    <w:rsid w:val="007F0742"/>
    <w:rsid w:val="0082376E"/>
    <w:rsid w:val="0086660C"/>
    <w:rsid w:val="00943278"/>
    <w:rsid w:val="00A34D58"/>
    <w:rsid w:val="00B9249E"/>
    <w:rsid w:val="00BE15CA"/>
    <w:rsid w:val="00C15FD1"/>
    <w:rsid w:val="00C42E86"/>
    <w:rsid w:val="00C9150A"/>
    <w:rsid w:val="00CA04C0"/>
    <w:rsid w:val="00D10209"/>
    <w:rsid w:val="00DD7B14"/>
    <w:rsid w:val="00E50FA7"/>
    <w:rsid w:val="00E77BC6"/>
    <w:rsid w:val="00ED64E6"/>
    <w:rsid w:val="00FD1FBE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A623"/>
  <w15:chartTrackingRefBased/>
  <w15:docId w15:val="{70B7B9F1-4C1E-4523-8058-F365A810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B35B0"/>
    <w:rPr>
      <w:b/>
      <w:bCs/>
    </w:rPr>
  </w:style>
  <w:style w:type="character" w:styleId="Kpr">
    <w:name w:val="Hyperlink"/>
    <w:basedOn w:val="VarsaylanParagrafYazTipi"/>
    <w:uiPriority w:val="99"/>
    <w:unhideWhenUsed/>
    <w:rsid w:val="000B35B0"/>
    <w:rPr>
      <w:color w:val="0000FF"/>
      <w:u w:val="single"/>
    </w:rPr>
  </w:style>
  <w:style w:type="table" w:styleId="TabloKlavuzu">
    <w:name w:val="Table Grid"/>
    <w:basedOn w:val="NormalTablo"/>
    <w:uiPriority w:val="39"/>
    <w:rsid w:val="0033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38156E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3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oasp@n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AYŞEGÜL DURAN</cp:lastModifiedBy>
  <cp:revision>2</cp:revision>
  <dcterms:created xsi:type="dcterms:W3CDTF">2022-11-09T11:55:00Z</dcterms:created>
  <dcterms:modified xsi:type="dcterms:W3CDTF">2022-11-09T11:55:00Z</dcterms:modified>
</cp:coreProperties>
</file>