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01" w:rsidRDefault="0013057B" w:rsidP="0013057B">
      <w:pPr>
        <w:jc w:val="center"/>
        <w:rPr>
          <w:szCs w:val="28"/>
          <w:rtl/>
        </w:rPr>
      </w:pPr>
      <w:bookmarkStart w:id="0" w:name="_GoBack"/>
      <w:bookmarkEnd w:id="0"/>
      <w:r>
        <w:rPr>
          <w:rFonts w:hint="cs"/>
          <w:szCs w:val="28"/>
          <w:rtl/>
        </w:rPr>
        <w:t>بيان</w:t>
      </w:r>
      <w:r w:rsidR="00721055">
        <w:rPr>
          <w:rFonts w:hint="cs"/>
          <w:szCs w:val="28"/>
          <w:rtl/>
        </w:rPr>
        <w:t xml:space="preserve"> إعلامي</w:t>
      </w:r>
    </w:p>
    <w:p w:rsidR="0013057B" w:rsidRDefault="0013057B" w:rsidP="0013057B">
      <w:pPr>
        <w:rPr>
          <w:szCs w:val="28"/>
          <w:rtl/>
        </w:rPr>
      </w:pPr>
      <w:r>
        <w:rPr>
          <w:rFonts w:hint="cs"/>
          <w:szCs w:val="28"/>
          <w:rtl/>
        </w:rPr>
        <w:t>قررت الولايات المتحدة الأمريكية</w:t>
      </w:r>
      <w:r w:rsidR="00721055">
        <w:rPr>
          <w:rFonts w:hint="cs"/>
          <w:szCs w:val="28"/>
          <w:rtl/>
        </w:rPr>
        <w:t>،</w:t>
      </w:r>
      <w:r>
        <w:rPr>
          <w:rFonts w:hint="cs"/>
          <w:szCs w:val="28"/>
          <w:rtl/>
        </w:rPr>
        <w:t xml:space="preserve"> دون اعتبار الحقوق الدولية</w:t>
      </w:r>
      <w:r w:rsidR="00721055">
        <w:rPr>
          <w:rFonts w:hint="cs"/>
          <w:szCs w:val="28"/>
          <w:rtl/>
        </w:rPr>
        <w:t xml:space="preserve"> </w:t>
      </w:r>
      <w:r>
        <w:rPr>
          <w:rFonts w:hint="cs"/>
          <w:szCs w:val="28"/>
          <w:rtl/>
        </w:rPr>
        <w:t xml:space="preserve">وقرارا ت الأمم المتحدة </w:t>
      </w:r>
      <w:r w:rsidR="00721055">
        <w:rPr>
          <w:rFonts w:hint="cs"/>
          <w:szCs w:val="28"/>
          <w:rtl/>
        </w:rPr>
        <w:t>والحقائق التاريخية والاجتماعية، ن</w:t>
      </w:r>
      <w:r>
        <w:rPr>
          <w:rFonts w:hint="cs"/>
          <w:szCs w:val="28"/>
          <w:rtl/>
        </w:rPr>
        <w:t>قل السفارة الأمريكية إلى القدس.</w:t>
      </w:r>
    </w:p>
    <w:p w:rsidR="0013057B" w:rsidRDefault="0013057B" w:rsidP="0013057B">
      <w:pPr>
        <w:rPr>
          <w:szCs w:val="28"/>
          <w:rtl/>
        </w:rPr>
      </w:pPr>
    </w:p>
    <w:p w:rsidR="00721055" w:rsidRDefault="0013057B" w:rsidP="004A5A95">
      <w:pPr>
        <w:rPr>
          <w:szCs w:val="28"/>
          <w:rtl/>
        </w:rPr>
      </w:pPr>
      <w:r>
        <w:rPr>
          <w:rFonts w:hint="cs"/>
          <w:szCs w:val="28"/>
          <w:rtl/>
        </w:rPr>
        <w:t>و</w:t>
      </w:r>
      <w:r w:rsidR="00721055">
        <w:rPr>
          <w:rFonts w:hint="cs"/>
          <w:szCs w:val="28"/>
          <w:rtl/>
        </w:rPr>
        <w:t>ع</w:t>
      </w:r>
      <w:r>
        <w:rPr>
          <w:rFonts w:hint="cs"/>
          <w:szCs w:val="28"/>
          <w:rtl/>
        </w:rPr>
        <w:t xml:space="preserve">لى الرغم من تداعيات هذا القرار في </w:t>
      </w:r>
      <w:r w:rsidR="00721055">
        <w:rPr>
          <w:rFonts w:hint="cs"/>
          <w:szCs w:val="28"/>
          <w:rtl/>
        </w:rPr>
        <w:t>صور</w:t>
      </w:r>
      <w:r>
        <w:rPr>
          <w:rFonts w:hint="cs"/>
          <w:szCs w:val="28"/>
          <w:rtl/>
        </w:rPr>
        <w:t>ته</w:t>
      </w:r>
      <w:r w:rsidR="00721055">
        <w:rPr>
          <w:rFonts w:hint="cs"/>
          <w:szCs w:val="28"/>
          <w:rtl/>
        </w:rPr>
        <w:t xml:space="preserve"> </w:t>
      </w:r>
      <w:r>
        <w:rPr>
          <w:rFonts w:hint="cs"/>
          <w:szCs w:val="28"/>
          <w:rtl/>
        </w:rPr>
        <w:t>ال</w:t>
      </w:r>
      <w:r w:rsidR="00721055">
        <w:rPr>
          <w:rFonts w:hint="cs"/>
          <w:szCs w:val="28"/>
          <w:rtl/>
        </w:rPr>
        <w:t xml:space="preserve">تنفيذية، </w:t>
      </w:r>
      <w:r>
        <w:rPr>
          <w:rFonts w:hint="cs"/>
          <w:szCs w:val="28"/>
          <w:rtl/>
        </w:rPr>
        <w:t xml:space="preserve">فقد دعت </w:t>
      </w:r>
      <w:r w:rsidR="00721055">
        <w:rPr>
          <w:rFonts w:hint="cs"/>
          <w:szCs w:val="28"/>
          <w:rtl/>
        </w:rPr>
        <w:t xml:space="preserve">مجددًا إلى أزمة جديدة  إضافة إلى الفوضى وعدم الاستقرار </w:t>
      </w:r>
      <w:r w:rsidR="004A5A95">
        <w:rPr>
          <w:rFonts w:hint="cs"/>
          <w:szCs w:val="28"/>
          <w:rtl/>
        </w:rPr>
        <w:t xml:space="preserve">الموجود </w:t>
      </w:r>
      <w:r w:rsidR="00C67320">
        <w:rPr>
          <w:rFonts w:hint="cs"/>
          <w:szCs w:val="28"/>
          <w:rtl/>
        </w:rPr>
        <w:t>في الشرق الأوسط.</w:t>
      </w:r>
    </w:p>
    <w:p w:rsidR="004A5A95" w:rsidRDefault="004A5A95" w:rsidP="00C67320">
      <w:pPr>
        <w:rPr>
          <w:szCs w:val="28"/>
          <w:rtl/>
        </w:rPr>
      </w:pPr>
    </w:p>
    <w:p w:rsidR="00C67320" w:rsidRDefault="00C67320" w:rsidP="00C67320">
      <w:pPr>
        <w:rPr>
          <w:szCs w:val="28"/>
          <w:rtl/>
        </w:rPr>
      </w:pPr>
      <w:r>
        <w:rPr>
          <w:rFonts w:hint="cs"/>
          <w:szCs w:val="28"/>
          <w:rtl/>
        </w:rPr>
        <w:t xml:space="preserve">إن الولايات المتحدة الأمريكية بهذا القرار دفعت إسرائيل </w:t>
      </w:r>
      <w:r>
        <w:rPr>
          <w:szCs w:val="28"/>
          <w:rtl/>
        </w:rPr>
        <w:t>–</w:t>
      </w:r>
      <w:r>
        <w:rPr>
          <w:rFonts w:hint="cs"/>
          <w:szCs w:val="28"/>
          <w:rtl/>
        </w:rPr>
        <w:t xml:space="preserve"> الدولة الإرهابية- إلى مجزرة.</w:t>
      </w:r>
    </w:p>
    <w:p w:rsidR="004A5A95" w:rsidRDefault="004A5A95" w:rsidP="00114DC0">
      <w:pPr>
        <w:rPr>
          <w:szCs w:val="28"/>
          <w:rtl/>
        </w:rPr>
      </w:pPr>
    </w:p>
    <w:p w:rsidR="00114DC0" w:rsidRDefault="00C67320" w:rsidP="004A5A95">
      <w:pPr>
        <w:rPr>
          <w:szCs w:val="28"/>
          <w:rtl/>
        </w:rPr>
      </w:pPr>
      <w:r>
        <w:rPr>
          <w:rFonts w:hint="cs"/>
          <w:szCs w:val="28"/>
          <w:rtl/>
        </w:rPr>
        <w:t>إضافة إلى أن هذا القرار الاستفزازي تم في يوم النكبة السبعين</w:t>
      </w:r>
      <w:r w:rsidR="004A5A95">
        <w:rPr>
          <w:rFonts w:hint="cs"/>
          <w:szCs w:val="28"/>
          <w:rtl/>
        </w:rPr>
        <w:t xml:space="preserve"> لفلسطين</w:t>
      </w:r>
      <w:r>
        <w:rPr>
          <w:rFonts w:hint="cs"/>
          <w:szCs w:val="28"/>
          <w:rtl/>
        </w:rPr>
        <w:t xml:space="preserve">، </w:t>
      </w:r>
      <w:r w:rsidR="00114DC0">
        <w:rPr>
          <w:rFonts w:hint="cs"/>
          <w:szCs w:val="28"/>
          <w:rtl/>
        </w:rPr>
        <w:t>و</w:t>
      </w:r>
      <w:r>
        <w:rPr>
          <w:rFonts w:hint="cs"/>
          <w:szCs w:val="28"/>
          <w:rtl/>
        </w:rPr>
        <w:t>قد بي</w:t>
      </w:r>
      <w:r w:rsidR="004A5A95">
        <w:rPr>
          <w:rFonts w:hint="cs"/>
          <w:szCs w:val="28"/>
          <w:rtl/>
        </w:rPr>
        <w:t>ّ</w:t>
      </w:r>
      <w:r>
        <w:rPr>
          <w:rFonts w:hint="cs"/>
          <w:szCs w:val="28"/>
          <w:rtl/>
        </w:rPr>
        <w:t>ن</w:t>
      </w:r>
      <w:r w:rsidR="004A5A95">
        <w:rPr>
          <w:rFonts w:hint="cs"/>
          <w:szCs w:val="28"/>
          <w:rtl/>
        </w:rPr>
        <w:t xml:space="preserve"> هذا القرار</w:t>
      </w:r>
      <w:r>
        <w:rPr>
          <w:rFonts w:hint="cs"/>
          <w:szCs w:val="28"/>
          <w:rtl/>
        </w:rPr>
        <w:t xml:space="preserve"> موقف الولايات المتحدة الحاقدة، وبينت هذه الخطوة  </w:t>
      </w:r>
      <w:r w:rsidR="004A5A95">
        <w:rPr>
          <w:rFonts w:hint="cs"/>
          <w:szCs w:val="28"/>
          <w:rtl/>
        </w:rPr>
        <w:t xml:space="preserve">أمام الملأ أنّ </w:t>
      </w:r>
      <w:r>
        <w:rPr>
          <w:rFonts w:hint="cs"/>
          <w:szCs w:val="28"/>
          <w:rtl/>
        </w:rPr>
        <w:t>الغرض من</w:t>
      </w:r>
      <w:r w:rsidR="004A5A95">
        <w:rPr>
          <w:rFonts w:hint="cs"/>
          <w:szCs w:val="28"/>
          <w:rtl/>
        </w:rPr>
        <w:t>ها هو ا</w:t>
      </w:r>
      <w:r w:rsidR="00114DC0">
        <w:rPr>
          <w:rFonts w:hint="cs"/>
          <w:szCs w:val="28"/>
          <w:rtl/>
        </w:rPr>
        <w:t>لاستفزاز.</w:t>
      </w:r>
    </w:p>
    <w:p w:rsidR="00114DC0" w:rsidRDefault="00114DC0" w:rsidP="00114DC0">
      <w:pPr>
        <w:rPr>
          <w:szCs w:val="28"/>
          <w:rtl/>
        </w:rPr>
      </w:pPr>
    </w:p>
    <w:p w:rsidR="00114DC0" w:rsidRDefault="004A5A95" w:rsidP="004A5A95">
      <w:pPr>
        <w:rPr>
          <w:szCs w:val="28"/>
          <w:rtl/>
        </w:rPr>
      </w:pPr>
      <w:r>
        <w:rPr>
          <w:rFonts w:hint="cs"/>
          <w:szCs w:val="28"/>
          <w:rtl/>
        </w:rPr>
        <w:t xml:space="preserve">ومع </w:t>
      </w:r>
      <w:r w:rsidR="00114DC0">
        <w:rPr>
          <w:rFonts w:hint="cs"/>
          <w:szCs w:val="28"/>
          <w:rtl/>
        </w:rPr>
        <w:t xml:space="preserve">انتهاك </w:t>
      </w:r>
      <w:r w:rsidR="00150FD0">
        <w:rPr>
          <w:rFonts w:hint="cs"/>
          <w:szCs w:val="28"/>
          <w:rtl/>
        </w:rPr>
        <w:t>الصهيونية ل</w:t>
      </w:r>
      <w:r w:rsidR="00114DC0">
        <w:rPr>
          <w:rFonts w:hint="cs"/>
          <w:szCs w:val="28"/>
          <w:rtl/>
        </w:rPr>
        <w:t xml:space="preserve">حقوق الأبرياء والمعصومين من الشعب الفلسطيني لمدة عقود من الزمن، </w:t>
      </w:r>
      <w:r>
        <w:rPr>
          <w:rFonts w:hint="cs"/>
          <w:szCs w:val="28"/>
          <w:rtl/>
        </w:rPr>
        <w:t xml:space="preserve">- إضافة إلى </w:t>
      </w:r>
      <w:r w:rsidR="00114DC0">
        <w:rPr>
          <w:rFonts w:hint="cs"/>
          <w:szCs w:val="28"/>
          <w:rtl/>
        </w:rPr>
        <w:t>حرم</w:t>
      </w:r>
      <w:r>
        <w:rPr>
          <w:rFonts w:hint="cs"/>
          <w:szCs w:val="28"/>
          <w:rtl/>
        </w:rPr>
        <w:t>ان</w:t>
      </w:r>
      <w:r w:rsidR="00114DC0">
        <w:rPr>
          <w:rFonts w:hint="cs"/>
          <w:szCs w:val="28"/>
          <w:rtl/>
        </w:rPr>
        <w:t xml:space="preserve">هم من </w:t>
      </w:r>
      <w:r>
        <w:rPr>
          <w:rFonts w:hint="cs"/>
          <w:szCs w:val="28"/>
          <w:rtl/>
        </w:rPr>
        <w:t>أدنى</w:t>
      </w:r>
      <w:r w:rsidR="00114DC0">
        <w:rPr>
          <w:rFonts w:hint="cs"/>
          <w:szCs w:val="28"/>
          <w:rtl/>
        </w:rPr>
        <w:t xml:space="preserve"> الحريات الأساسية،</w:t>
      </w:r>
      <w:r w:rsidR="00150FD0">
        <w:rPr>
          <w:rFonts w:hint="cs"/>
          <w:szCs w:val="28"/>
          <w:rtl/>
        </w:rPr>
        <w:t xml:space="preserve"> وكأنهم محبوسون في سجن مفتوح</w:t>
      </w:r>
      <w:r>
        <w:rPr>
          <w:rFonts w:hint="cs"/>
          <w:szCs w:val="28"/>
          <w:rtl/>
        </w:rPr>
        <w:t>-</w:t>
      </w:r>
      <w:r w:rsidR="00114DC0">
        <w:rPr>
          <w:rFonts w:hint="cs"/>
          <w:szCs w:val="28"/>
          <w:rtl/>
        </w:rPr>
        <w:t xml:space="preserve"> </w:t>
      </w:r>
      <w:r>
        <w:rPr>
          <w:rFonts w:hint="cs"/>
          <w:szCs w:val="28"/>
          <w:rtl/>
        </w:rPr>
        <w:t xml:space="preserve">يعدّ </w:t>
      </w:r>
      <w:r w:rsidR="00114DC0">
        <w:rPr>
          <w:rFonts w:hint="cs"/>
          <w:szCs w:val="28"/>
          <w:rtl/>
        </w:rPr>
        <w:t>سكوت الإنسانية</w:t>
      </w:r>
      <w:r w:rsidR="00150FD0">
        <w:rPr>
          <w:rFonts w:hint="cs"/>
          <w:szCs w:val="28"/>
          <w:rtl/>
        </w:rPr>
        <w:t xml:space="preserve"> وعدم وقوفها جميعًا </w:t>
      </w:r>
      <w:r w:rsidR="00114DC0">
        <w:rPr>
          <w:rFonts w:hint="cs"/>
          <w:szCs w:val="28"/>
          <w:rtl/>
        </w:rPr>
        <w:t xml:space="preserve"> أمام جرأة  النظام الإسرائيلي </w:t>
      </w:r>
      <w:r w:rsidR="00150FD0">
        <w:rPr>
          <w:rFonts w:hint="cs"/>
          <w:szCs w:val="28"/>
          <w:rtl/>
        </w:rPr>
        <w:t>على القيام ب</w:t>
      </w:r>
      <w:r w:rsidR="00114DC0">
        <w:rPr>
          <w:rFonts w:hint="cs"/>
          <w:szCs w:val="28"/>
          <w:rtl/>
        </w:rPr>
        <w:t xml:space="preserve">هذه المجزرة، </w:t>
      </w:r>
      <w:r>
        <w:rPr>
          <w:rFonts w:hint="cs"/>
          <w:szCs w:val="28"/>
          <w:rtl/>
        </w:rPr>
        <w:t>وضعًا غير</w:t>
      </w:r>
      <w:r w:rsidR="00150FD0">
        <w:rPr>
          <w:rFonts w:hint="cs"/>
          <w:szCs w:val="28"/>
          <w:rtl/>
        </w:rPr>
        <w:t xml:space="preserve"> مقبو</w:t>
      </w:r>
      <w:r>
        <w:rPr>
          <w:rFonts w:hint="cs"/>
          <w:szCs w:val="28"/>
          <w:rtl/>
        </w:rPr>
        <w:t>ل ألبتة</w:t>
      </w:r>
      <w:r w:rsidR="00150FD0">
        <w:rPr>
          <w:rFonts w:hint="cs"/>
          <w:szCs w:val="28"/>
          <w:rtl/>
        </w:rPr>
        <w:t>.</w:t>
      </w:r>
    </w:p>
    <w:p w:rsidR="004A5A95" w:rsidRDefault="004A5A95" w:rsidP="00150FD0">
      <w:pPr>
        <w:rPr>
          <w:szCs w:val="28"/>
          <w:rtl/>
        </w:rPr>
      </w:pPr>
    </w:p>
    <w:p w:rsidR="00150FD0" w:rsidRDefault="00150FD0" w:rsidP="004A5A95">
      <w:pPr>
        <w:rPr>
          <w:szCs w:val="28"/>
          <w:rtl/>
        </w:rPr>
      </w:pPr>
      <w:r>
        <w:rPr>
          <w:rFonts w:hint="cs"/>
          <w:szCs w:val="28"/>
          <w:rtl/>
        </w:rPr>
        <w:t xml:space="preserve">لا شك أن التاريخ </w:t>
      </w:r>
      <w:r w:rsidR="004A5A95">
        <w:rPr>
          <w:rFonts w:hint="cs"/>
          <w:szCs w:val="28"/>
          <w:rtl/>
        </w:rPr>
        <w:t>سيدون</w:t>
      </w:r>
      <w:r>
        <w:rPr>
          <w:rFonts w:hint="cs"/>
          <w:szCs w:val="28"/>
          <w:rtl/>
        </w:rPr>
        <w:t xml:space="preserve"> هذه الأيام كعلامة سوداء، ومن الطبيعي في ظل هذه الظروف فإن الشعب الفلسطيني سيمارس حقه المشروع في ممارسة الدفاع عن نفسه.</w:t>
      </w:r>
    </w:p>
    <w:p w:rsidR="00150FD0" w:rsidRDefault="00150FD0" w:rsidP="00150FD0">
      <w:pPr>
        <w:rPr>
          <w:szCs w:val="28"/>
          <w:rtl/>
        </w:rPr>
      </w:pPr>
    </w:p>
    <w:p w:rsidR="00C67320" w:rsidRDefault="00C67320" w:rsidP="009E761B">
      <w:pPr>
        <w:rPr>
          <w:szCs w:val="28"/>
          <w:rtl/>
        </w:rPr>
      </w:pPr>
      <w:r>
        <w:rPr>
          <w:rFonts w:hint="cs"/>
          <w:szCs w:val="28"/>
          <w:rtl/>
        </w:rPr>
        <w:t xml:space="preserve"> </w:t>
      </w:r>
      <w:r w:rsidR="00150FD0">
        <w:rPr>
          <w:rFonts w:hint="cs"/>
          <w:szCs w:val="28"/>
          <w:rtl/>
        </w:rPr>
        <w:t xml:space="preserve">ومع ذلك فإننا </w:t>
      </w:r>
      <w:r w:rsidR="009E761B">
        <w:rPr>
          <w:rFonts w:hint="cs"/>
          <w:szCs w:val="28"/>
          <w:rtl/>
        </w:rPr>
        <w:t xml:space="preserve"> نحن </w:t>
      </w:r>
      <w:r w:rsidR="004A5A95">
        <w:rPr>
          <w:rFonts w:hint="cs"/>
          <w:szCs w:val="28"/>
          <w:rtl/>
        </w:rPr>
        <w:t>-</w:t>
      </w:r>
      <w:r w:rsidR="00150FD0">
        <w:rPr>
          <w:rFonts w:hint="cs"/>
          <w:szCs w:val="28"/>
          <w:rtl/>
        </w:rPr>
        <w:t>جامعة طراكيا</w:t>
      </w:r>
      <w:r w:rsidR="004A5A95">
        <w:rPr>
          <w:rFonts w:hint="cs"/>
          <w:szCs w:val="28"/>
          <w:rtl/>
        </w:rPr>
        <w:t xml:space="preserve">- </w:t>
      </w:r>
      <w:r w:rsidR="00150FD0">
        <w:rPr>
          <w:rFonts w:hint="cs"/>
          <w:szCs w:val="28"/>
          <w:rtl/>
        </w:rPr>
        <w:t xml:space="preserve">، </w:t>
      </w:r>
      <w:r w:rsidR="009E761B">
        <w:rPr>
          <w:rFonts w:hint="cs"/>
          <w:szCs w:val="28"/>
          <w:rtl/>
        </w:rPr>
        <w:t>لن</w:t>
      </w:r>
      <w:r w:rsidR="00150FD0">
        <w:rPr>
          <w:rFonts w:hint="cs"/>
          <w:szCs w:val="28"/>
          <w:rtl/>
        </w:rPr>
        <w:t xml:space="preserve"> </w:t>
      </w:r>
      <w:r w:rsidR="009E761B">
        <w:rPr>
          <w:rFonts w:hint="cs"/>
          <w:szCs w:val="28"/>
          <w:rtl/>
        </w:rPr>
        <w:t>ن</w:t>
      </w:r>
      <w:r w:rsidR="00150FD0">
        <w:rPr>
          <w:rFonts w:hint="cs"/>
          <w:szCs w:val="28"/>
          <w:rtl/>
        </w:rPr>
        <w:t>لتزم الصمت في هذا الوضع، و</w:t>
      </w:r>
      <w:r w:rsidR="009E761B">
        <w:rPr>
          <w:rFonts w:hint="cs"/>
          <w:szCs w:val="28"/>
          <w:rtl/>
        </w:rPr>
        <w:t>س</w:t>
      </w:r>
      <w:r w:rsidR="00150FD0">
        <w:rPr>
          <w:rFonts w:hint="cs"/>
          <w:szCs w:val="28"/>
          <w:rtl/>
        </w:rPr>
        <w:t>ندين مرتكبي هذه المجزرة الوحشية</w:t>
      </w:r>
      <w:r w:rsidR="009E761B">
        <w:rPr>
          <w:rFonts w:hint="cs"/>
          <w:szCs w:val="28"/>
          <w:rtl/>
        </w:rPr>
        <w:t xml:space="preserve"> و</w:t>
      </w:r>
      <w:r w:rsidR="00150FD0">
        <w:rPr>
          <w:rFonts w:hint="cs"/>
          <w:szCs w:val="28"/>
          <w:rtl/>
        </w:rPr>
        <w:t>الشركاء والفاعلين</w:t>
      </w:r>
      <w:r w:rsidR="009E761B">
        <w:rPr>
          <w:rFonts w:hint="cs"/>
          <w:szCs w:val="28"/>
          <w:rtl/>
        </w:rPr>
        <w:t xml:space="preserve"> لها ب</w:t>
      </w:r>
      <w:r w:rsidR="00150FD0">
        <w:rPr>
          <w:rFonts w:hint="cs"/>
          <w:szCs w:val="28"/>
          <w:rtl/>
        </w:rPr>
        <w:t>عقلية القرن الواحد والعشرين الصليبي</w:t>
      </w:r>
      <w:r w:rsidR="009E761B">
        <w:rPr>
          <w:rFonts w:hint="cs"/>
          <w:szCs w:val="28"/>
          <w:rtl/>
        </w:rPr>
        <w:t>ة.</w:t>
      </w:r>
    </w:p>
    <w:p w:rsidR="009E761B" w:rsidRDefault="009E761B" w:rsidP="009E761B">
      <w:pPr>
        <w:rPr>
          <w:szCs w:val="28"/>
          <w:rtl/>
        </w:rPr>
      </w:pPr>
    </w:p>
    <w:p w:rsidR="00150FD0" w:rsidRDefault="004A5A95" w:rsidP="00C27FD0">
      <w:pPr>
        <w:rPr>
          <w:szCs w:val="28"/>
          <w:rtl/>
        </w:rPr>
      </w:pPr>
      <w:r>
        <w:rPr>
          <w:rFonts w:hint="cs"/>
          <w:szCs w:val="28"/>
          <w:rtl/>
        </w:rPr>
        <w:t>ف</w:t>
      </w:r>
      <w:r w:rsidR="00C27FD0">
        <w:rPr>
          <w:rFonts w:hint="cs"/>
          <w:szCs w:val="28"/>
          <w:rtl/>
        </w:rPr>
        <w:t xml:space="preserve">في تاريخ </w:t>
      </w:r>
      <w:r w:rsidR="009E761B">
        <w:rPr>
          <w:rFonts w:hint="cs"/>
          <w:szCs w:val="28"/>
          <w:rtl/>
        </w:rPr>
        <w:t xml:space="preserve">14/05/ 2018 </w:t>
      </w:r>
      <w:r w:rsidR="00C27FD0">
        <w:rPr>
          <w:rFonts w:hint="cs"/>
          <w:szCs w:val="28"/>
          <w:rtl/>
        </w:rPr>
        <w:t xml:space="preserve"> </w:t>
      </w:r>
      <w:r w:rsidR="009E761B">
        <w:rPr>
          <w:rFonts w:hint="cs"/>
          <w:szCs w:val="28"/>
          <w:rtl/>
        </w:rPr>
        <w:t>تم إطلا</w:t>
      </w:r>
      <w:r w:rsidR="00C27FD0">
        <w:rPr>
          <w:rFonts w:hint="cs"/>
          <w:szCs w:val="28"/>
          <w:rtl/>
        </w:rPr>
        <w:t>ق النار على منظمي المظاهرات الس</w:t>
      </w:r>
      <w:r w:rsidR="009E761B">
        <w:rPr>
          <w:rFonts w:hint="cs"/>
          <w:szCs w:val="28"/>
          <w:rtl/>
        </w:rPr>
        <w:t xml:space="preserve">لمية </w:t>
      </w:r>
      <w:r w:rsidR="00C27FD0">
        <w:rPr>
          <w:rFonts w:hint="cs"/>
          <w:szCs w:val="28"/>
          <w:rtl/>
        </w:rPr>
        <w:t xml:space="preserve">من </w:t>
      </w:r>
      <w:r w:rsidR="009E761B">
        <w:rPr>
          <w:rFonts w:hint="cs"/>
          <w:szCs w:val="28"/>
          <w:rtl/>
        </w:rPr>
        <w:t>الفلسطينيين احتجاجًا على مواقف الاحتلال الإسرائيلي وحاميها من الولايات المتحدة الأمريكية، من خلال استخدام العنف ضد الأبرياء في الشرق الأوس</w:t>
      </w:r>
      <w:r w:rsidR="00C27FD0">
        <w:rPr>
          <w:rFonts w:hint="cs"/>
          <w:szCs w:val="28"/>
          <w:rtl/>
        </w:rPr>
        <w:t>ط، وأضافوا جريمة جديدة إلى جرائم</w:t>
      </w:r>
      <w:r>
        <w:rPr>
          <w:rFonts w:hint="cs"/>
          <w:szCs w:val="28"/>
          <w:rtl/>
        </w:rPr>
        <w:t>هم في</w:t>
      </w:r>
      <w:r w:rsidR="00C27FD0">
        <w:rPr>
          <w:rFonts w:hint="cs"/>
          <w:szCs w:val="28"/>
          <w:rtl/>
        </w:rPr>
        <w:t xml:space="preserve"> </w:t>
      </w:r>
      <w:r w:rsidR="009E761B">
        <w:rPr>
          <w:rFonts w:hint="cs"/>
          <w:szCs w:val="28"/>
          <w:rtl/>
        </w:rPr>
        <w:t>إرهاب الدولة</w:t>
      </w:r>
      <w:r w:rsidR="00C27FD0">
        <w:rPr>
          <w:rFonts w:hint="cs"/>
          <w:szCs w:val="28"/>
          <w:rtl/>
        </w:rPr>
        <w:t>.</w:t>
      </w:r>
      <w:r w:rsidR="009E761B">
        <w:rPr>
          <w:rFonts w:hint="cs"/>
          <w:szCs w:val="28"/>
          <w:rtl/>
        </w:rPr>
        <w:t xml:space="preserve"> </w:t>
      </w:r>
    </w:p>
    <w:p w:rsidR="009E761B" w:rsidRDefault="00C27FD0" w:rsidP="003A0675">
      <w:pPr>
        <w:rPr>
          <w:szCs w:val="28"/>
          <w:rtl/>
        </w:rPr>
      </w:pPr>
      <w:r>
        <w:rPr>
          <w:rFonts w:hint="cs"/>
          <w:szCs w:val="28"/>
          <w:rtl/>
        </w:rPr>
        <w:t xml:space="preserve">وفي هذا السياق ندعو الأمم المتحدة، ومحكمة لاهاي الجنائية الدولية </w:t>
      </w:r>
      <w:r w:rsidR="003A0675">
        <w:rPr>
          <w:rFonts w:hint="cs"/>
          <w:szCs w:val="28"/>
          <w:rtl/>
        </w:rPr>
        <w:t>للقيام بهذه المهمة -</w:t>
      </w:r>
      <w:r>
        <w:rPr>
          <w:rFonts w:hint="cs"/>
          <w:szCs w:val="28"/>
          <w:rtl/>
        </w:rPr>
        <w:t>إن كان القانون الدولي حقيقيًا، وكانت البشرية لديها ذرة من ال</w:t>
      </w:r>
      <w:r w:rsidR="003A0675">
        <w:rPr>
          <w:rFonts w:hint="cs"/>
          <w:szCs w:val="28"/>
          <w:rtl/>
        </w:rPr>
        <w:t xml:space="preserve">ضمير- </w:t>
      </w:r>
      <w:r>
        <w:rPr>
          <w:rFonts w:hint="cs"/>
          <w:szCs w:val="28"/>
          <w:rtl/>
        </w:rPr>
        <w:t xml:space="preserve"> ندعو هذه المؤسسات لفتح ملف للتحقيق الفوري ضد دونالد ترامب وبنيامين نتنياهو أولًا، ونطلب منهم </w:t>
      </w:r>
      <w:r w:rsidR="003A0675">
        <w:rPr>
          <w:rFonts w:hint="cs"/>
          <w:szCs w:val="28"/>
          <w:rtl/>
        </w:rPr>
        <w:t xml:space="preserve">فعل الإجراءات </w:t>
      </w:r>
      <w:r>
        <w:rPr>
          <w:rFonts w:hint="cs"/>
          <w:szCs w:val="28"/>
          <w:rtl/>
        </w:rPr>
        <w:t>اللازم</w:t>
      </w:r>
      <w:r w:rsidR="003A0675">
        <w:rPr>
          <w:rFonts w:hint="cs"/>
          <w:szCs w:val="28"/>
          <w:rtl/>
        </w:rPr>
        <w:t>ة</w:t>
      </w:r>
      <w:r>
        <w:rPr>
          <w:rFonts w:hint="cs"/>
          <w:szCs w:val="28"/>
          <w:rtl/>
        </w:rPr>
        <w:t xml:space="preserve">.   </w:t>
      </w:r>
    </w:p>
    <w:p w:rsidR="009E761B" w:rsidRDefault="009E761B" w:rsidP="00C67320">
      <w:pPr>
        <w:rPr>
          <w:szCs w:val="28"/>
          <w:rtl/>
        </w:rPr>
      </w:pPr>
    </w:p>
    <w:p w:rsidR="00C27FD0" w:rsidRDefault="003A0675" w:rsidP="006744F2">
      <w:pPr>
        <w:rPr>
          <w:szCs w:val="28"/>
          <w:rtl/>
        </w:rPr>
      </w:pPr>
      <w:r>
        <w:rPr>
          <w:rFonts w:hint="cs"/>
          <w:szCs w:val="28"/>
          <w:rtl/>
        </w:rPr>
        <w:t>ودعاؤ</w:t>
      </w:r>
      <w:r w:rsidR="006744F2">
        <w:rPr>
          <w:rFonts w:hint="cs"/>
          <w:szCs w:val="28"/>
          <w:rtl/>
        </w:rPr>
        <w:t>نا بالرحمة للأبرياء والمظلومين من شهداء الشعب الفلسطيني، وتعزية عائلاتهم، والدعاء لجرحاهم بالشفاء، ليس فقط من أجل الإخوة الذين استشهدوا في سبيل الدفاع عن شرفهم ووطنهم، بل من أجل القانون والحقوق التي انتهكت، ونعتقد أن العالم كله سيفهم ذلك عاجلًا أم آجلًا.</w:t>
      </w:r>
    </w:p>
    <w:p w:rsidR="006744F2" w:rsidRDefault="006744F2" w:rsidP="006744F2">
      <w:pPr>
        <w:rPr>
          <w:szCs w:val="28"/>
          <w:rtl/>
        </w:rPr>
      </w:pPr>
    </w:p>
    <w:p w:rsidR="006744F2" w:rsidRDefault="0013057B" w:rsidP="0013057B">
      <w:pPr>
        <w:rPr>
          <w:szCs w:val="28"/>
          <w:rtl/>
        </w:rPr>
      </w:pPr>
      <w:r>
        <w:rPr>
          <w:rFonts w:hint="cs"/>
          <w:szCs w:val="28"/>
          <w:rtl/>
        </w:rPr>
        <w:t xml:space="preserve">ولذلك فإننا ندعو كلّ صاحب </w:t>
      </w:r>
      <w:r w:rsidR="006744F2">
        <w:rPr>
          <w:rFonts w:hint="cs"/>
          <w:szCs w:val="28"/>
          <w:rtl/>
        </w:rPr>
        <w:t xml:space="preserve">ضمير </w:t>
      </w:r>
      <w:r>
        <w:rPr>
          <w:rFonts w:hint="cs"/>
          <w:szCs w:val="28"/>
          <w:rtl/>
        </w:rPr>
        <w:t>إلى اتخاذ موقف ضد الولايات المتحدة الأمريكية وإسرائيل، ونصرخ في وجه الظلم وندعو إلى التضامن مع الشعب الفلسطيني قلبًا وروحًا.</w:t>
      </w:r>
    </w:p>
    <w:p w:rsidR="0013057B" w:rsidRDefault="0013057B" w:rsidP="0013057B">
      <w:pPr>
        <w:rPr>
          <w:szCs w:val="28"/>
          <w:rtl/>
        </w:rPr>
      </w:pPr>
    </w:p>
    <w:p w:rsidR="006744F2" w:rsidRDefault="0013057B" w:rsidP="00C67320">
      <w:pPr>
        <w:rPr>
          <w:szCs w:val="28"/>
          <w:rtl/>
        </w:rPr>
      </w:pPr>
      <w:r>
        <w:rPr>
          <w:rFonts w:hint="cs"/>
          <w:szCs w:val="28"/>
          <w:rtl/>
        </w:rPr>
        <w:t>وكما قال علي عزت بيغوفيتش أثناء ذبح المسلمين في البوسنة: "الشيء الوحيد الذي نتذكره عند انتهاء كل شيء هو صمت أصدقائنا".</w:t>
      </w:r>
    </w:p>
    <w:p w:rsidR="0013057B" w:rsidRDefault="0013057B" w:rsidP="0013057B">
      <w:pPr>
        <w:rPr>
          <w:szCs w:val="28"/>
          <w:rtl/>
        </w:rPr>
      </w:pPr>
    </w:p>
    <w:p w:rsidR="0013057B" w:rsidRDefault="0013057B" w:rsidP="0013057B">
      <w:pPr>
        <w:rPr>
          <w:szCs w:val="28"/>
          <w:rtl/>
        </w:rPr>
      </w:pPr>
      <w:r>
        <w:rPr>
          <w:rFonts w:hint="cs"/>
          <w:szCs w:val="28"/>
          <w:rtl/>
        </w:rPr>
        <w:t>مع احترامنا للرأي العام.</w:t>
      </w:r>
    </w:p>
    <w:p w:rsidR="006744F2" w:rsidRDefault="006744F2" w:rsidP="00C67320">
      <w:pPr>
        <w:rPr>
          <w:szCs w:val="28"/>
          <w:rtl/>
        </w:rPr>
      </w:pPr>
    </w:p>
    <w:p w:rsidR="00150FD0" w:rsidRDefault="00150FD0" w:rsidP="00C67320">
      <w:pPr>
        <w:rPr>
          <w:szCs w:val="28"/>
          <w:rtl/>
        </w:rPr>
      </w:pPr>
    </w:p>
    <w:sectPr w:rsidR="00150FD0" w:rsidSect="008F46B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4C" w:rsidRDefault="00EC204C" w:rsidP="002C7B10">
      <w:r>
        <w:separator/>
      </w:r>
    </w:p>
  </w:endnote>
  <w:endnote w:type="continuationSeparator" w:id="0">
    <w:p w:rsidR="00EC204C" w:rsidRDefault="00EC204C" w:rsidP="002C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4C" w:rsidRDefault="00EC204C" w:rsidP="002C7B10">
      <w:r>
        <w:separator/>
      </w:r>
    </w:p>
  </w:footnote>
  <w:footnote w:type="continuationSeparator" w:id="0">
    <w:p w:rsidR="00EC204C" w:rsidRDefault="00EC204C" w:rsidP="002C7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583"/>
    <w:multiLevelType w:val="hybridMultilevel"/>
    <w:tmpl w:val="941EC4E0"/>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03B545F"/>
    <w:multiLevelType w:val="hybridMultilevel"/>
    <w:tmpl w:val="5944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F252D"/>
    <w:multiLevelType w:val="hybridMultilevel"/>
    <w:tmpl w:val="D8806168"/>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8A819FD"/>
    <w:multiLevelType w:val="hybridMultilevel"/>
    <w:tmpl w:val="60D684D8"/>
    <w:lvl w:ilvl="0" w:tplc="08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C387C"/>
    <w:multiLevelType w:val="hybridMultilevel"/>
    <w:tmpl w:val="FD62497E"/>
    <w:lvl w:ilvl="0" w:tplc="164CB7AA">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241904DF"/>
    <w:multiLevelType w:val="hybridMultilevel"/>
    <w:tmpl w:val="1D4A2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13836"/>
    <w:multiLevelType w:val="hybridMultilevel"/>
    <w:tmpl w:val="F87A097A"/>
    <w:lvl w:ilvl="0" w:tplc="B714F4B2">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C1D7F"/>
    <w:multiLevelType w:val="hybridMultilevel"/>
    <w:tmpl w:val="AB6C00AC"/>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55710FB"/>
    <w:multiLevelType w:val="hybridMultilevel"/>
    <w:tmpl w:val="36EED71A"/>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7D5161F"/>
    <w:multiLevelType w:val="hybridMultilevel"/>
    <w:tmpl w:val="EE70BDC2"/>
    <w:lvl w:ilvl="0" w:tplc="D02A8222">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4A5262CE"/>
    <w:multiLevelType w:val="hybridMultilevel"/>
    <w:tmpl w:val="68445856"/>
    <w:lvl w:ilvl="0" w:tplc="9A96E172">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1" w15:restartNumberingAfterBreak="0">
    <w:nsid w:val="4ADA485A"/>
    <w:multiLevelType w:val="hybridMultilevel"/>
    <w:tmpl w:val="9C587138"/>
    <w:lvl w:ilvl="0" w:tplc="EE861DC0">
      <w:start w:val="2"/>
      <w:numFmt w:val="bullet"/>
      <w:lvlText w:val="-"/>
      <w:lvlJc w:val="left"/>
      <w:pPr>
        <w:ind w:left="566" w:hanging="360"/>
      </w:pPr>
      <w:rPr>
        <w:rFonts w:ascii="Traditional Arabic" w:eastAsia="Times New Roman" w:hAnsi="Traditional Arabic" w:cs="Traditional Arabic" w:hint="default"/>
        <w:color w:val="auto"/>
      </w:rPr>
    </w:lvl>
    <w:lvl w:ilvl="1" w:tplc="08090003" w:tentative="1">
      <w:start w:val="1"/>
      <w:numFmt w:val="bullet"/>
      <w:lvlText w:val="o"/>
      <w:lvlJc w:val="left"/>
      <w:pPr>
        <w:ind w:left="1286" w:hanging="360"/>
      </w:pPr>
      <w:rPr>
        <w:rFonts w:ascii="Courier New" w:hAnsi="Courier New" w:cs="Courier New" w:hint="default"/>
      </w:rPr>
    </w:lvl>
    <w:lvl w:ilvl="2" w:tplc="08090005" w:tentative="1">
      <w:start w:val="1"/>
      <w:numFmt w:val="bullet"/>
      <w:lvlText w:val=""/>
      <w:lvlJc w:val="left"/>
      <w:pPr>
        <w:ind w:left="2006" w:hanging="360"/>
      </w:pPr>
      <w:rPr>
        <w:rFonts w:ascii="Wingdings" w:hAnsi="Wingdings" w:hint="default"/>
      </w:rPr>
    </w:lvl>
    <w:lvl w:ilvl="3" w:tplc="08090001" w:tentative="1">
      <w:start w:val="1"/>
      <w:numFmt w:val="bullet"/>
      <w:lvlText w:val=""/>
      <w:lvlJc w:val="left"/>
      <w:pPr>
        <w:ind w:left="2726" w:hanging="360"/>
      </w:pPr>
      <w:rPr>
        <w:rFonts w:ascii="Symbol" w:hAnsi="Symbol" w:hint="default"/>
      </w:rPr>
    </w:lvl>
    <w:lvl w:ilvl="4" w:tplc="08090003" w:tentative="1">
      <w:start w:val="1"/>
      <w:numFmt w:val="bullet"/>
      <w:lvlText w:val="o"/>
      <w:lvlJc w:val="left"/>
      <w:pPr>
        <w:ind w:left="3446" w:hanging="360"/>
      </w:pPr>
      <w:rPr>
        <w:rFonts w:ascii="Courier New" w:hAnsi="Courier New" w:cs="Courier New" w:hint="default"/>
      </w:rPr>
    </w:lvl>
    <w:lvl w:ilvl="5" w:tplc="08090005" w:tentative="1">
      <w:start w:val="1"/>
      <w:numFmt w:val="bullet"/>
      <w:lvlText w:val=""/>
      <w:lvlJc w:val="left"/>
      <w:pPr>
        <w:ind w:left="4166" w:hanging="360"/>
      </w:pPr>
      <w:rPr>
        <w:rFonts w:ascii="Wingdings" w:hAnsi="Wingdings" w:hint="default"/>
      </w:rPr>
    </w:lvl>
    <w:lvl w:ilvl="6" w:tplc="08090001" w:tentative="1">
      <w:start w:val="1"/>
      <w:numFmt w:val="bullet"/>
      <w:lvlText w:val=""/>
      <w:lvlJc w:val="left"/>
      <w:pPr>
        <w:ind w:left="4886" w:hanging="360"/>
      </w:pPr>
      <w:rPr>
        <w:rFonts w:ascii="Symbol" w:hAnsi="Symbol" w:hint="default"/>
      </w:rPr>
    </w:lvl>
    <w:lvl w:ilvl="7" w:tplc="08090003" w:tentative="1">
      <w:start w:val="1"/>
      <w:numFmt w:val="bullet"/>
      <w:lvlText w:val="o"/>
      <w:lvlJc w:val="left"/>
      <w:pPr>
        <w:ind w:left="5606" w:hanging="360"/>
      </w:pPr>
      <w:rPr>
        <w:rFonts w:ascii="Courier New" w:hAnsi="Courier New" w:cs="Courier New" w:hint="default"/>
      </w:rPr>
    </w:lvl>
    <w:lvl w:ilvl="8" w:tplc="08090005" w:tentative="1">
      <w:start w:val="1"/>
      <w:numFmt w:val="bullet"/>
      <w:lvlText w:val=""/>
      <w:lvlJc w:val="left"/>
      <w:pPr>
        <w:ind w:left="6326" w:hanging="360"/>
      </w:pPr>
      <w:rPr>
        <w:rFonts w:ascii="Wingdings" w:hAnsi="Wingdings" w:hint="default"/>
      </w:rPr>
    </w:lvl>
  </w:abstractNum>
  <w:abstractNum w:abstractNumId="12" w15:restartNumberingAfterBreak="0">
    <w:nsid w:val="501331AA"/>
    <w:multiLevelType w:val="hybridMultilevel"/>
    <w:tmpl w:val="7376DBF8"/>
    <w:lvl w:ilvl="0" w:tplc="34DA145C">
      <w:start w:val="1"/>
      <w:numFmt w:val="decimal"/>
      <w:lvlText w:val="%1."/>
      <w:lvlJc w:val="left"/>
      <w:pPr>
        <w:ind w:left="927" w:hanging="360"/>
      </w:pPr>
      <w:rPr>
        <w:rFonts w:hint="default"/>
        <w:lang w:val="en-U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7163ACB"/>
    <w:multiLevelType w:val="hybridMultilevel"/>
    <w:tmpl w:val="A1221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72038E"/>
    <w:multiLevelType w:val="hybridMultilevel"/>
    <w:tmpl w:val="D174FF22"/>
    <w:lvl w:ilvl="0" w:tplc="45BEDD0C">
      <w:start w:val="1"/>
      <w:numFmt w:val="decimal"/>
      <w:lvlText w:val="%1."/>
      <w:lvlJc w:val="left"/>
      <w:pPr>
        <w:tabs>
          <w:tab w:val="num" w:pos="824"/>
        </w:tabs>
        <w:ind w:left="824" w:hanging="540"/>
      </w:pPr>
      <w:rPr>
        <w:rFonts w:hint="cs"/>
        <w:color w:val="000000"/>
      </w:rPr>
    </w:lvl>
    <w:lvl w:ilvl="1" w:tplc="04010019" w:tentative="1">
      <w:start w:val="1"/>
      <w:numFmt w:val="lowerLetter"/>
      <w:lvlText w:val="%2."/>
      <w:lvlJc w:val="left"/>
      <w:pPr>
        <w:tabs>
          <w:tab w:val="num" w:pos="1364"/>
        </w:tabs>
        <w:ind w:left="1364" w:hanging="360"/>
      </w:pPr>
    </w:lvl>
    <w:lvl w:ilvl="2" w:tplc="0401001B" w:tentative="1">
      <w:start w:val="1"/>
      <w:numFmt w:val="lowerRoman"/>
      <w:lvlText w:val="%3."/>
      <w:lvlJc w:val="right"/>
      <w:pPr>
        <w:tabs>
          <w:tab w:val="num" w:pos="2084"/>
        </w:tabs>
        <w:ind w:left="2084" w:hanging="180"/>
      </w:pPr>
    </w:lvl>
    <w:lvl w:ilvl="3" w:tplc="0401000F" w:tentative="1">
      <w:start w:val="1"/>
      <w:numFmt w:val="decimal"/>
      <w:lvlText w:val="%4."/>
      <w:lvlJc w:val="left"/>
      <w:pPr>
        <w:tabs>
          <w:tab w:val="num" w:pos="2804"/>
        </w:tabs>
        <w:ind w:left="2804" w:hanging="360"/>
      </w:pPr>
    </w:lvl>
    <w:lvl w:ilvl="4" w:tplc="04010019" w:tentative="1">
      <w:start w:val="1"/>
      <w:numFmt w:val="lowerLetter"/>
      <w:lvlText w:val="%5."/>
      <w:lvlJc w:val="left"/>
      <w:pPr>
        <w:tabs>
          <w:tab w:val="num" w:pos="3524"/>
        </w:tabs>
        <w:ind w:left="3524" w:hanging="360"/>
      </w:pPr>
    </w:lvl>
    <w:lvl w:ilvl="5" w:tplc="0401001B" w:tentative="1">
      <w:start w:val="1"/>
      <w:numFmt w:val="lowerRoman"/>
      <w:lvlText w:val="%6."/>
      <w:lvlJc w:val="right"/>
      <w:pPr>
        <w:tabs>
          <w:tab w:val="num" w:pos="4244"/>
        </w:tabs>
        <w:ind w:left="4244" w:hanging="180"/>
      </w:pPr>
    </w:lvl>
    <w:lvl w:ilvl="6" w:tplc="0401000F" w:tentative="1">
      <w:start w:val="1"/>
      <w:numFmt w:val="decimal"/>
      <w:lvlText w:val="%7."/>
      <w:lvlJc w:val="left"/>
      <w:pPr>
        <w:tabs>
          <w:tab w:val="num" w:pos="4964"/>
        </w:tabs>
        <w:ind w:left="4964" w:hanging="360"/>
      </w:pPr>
    </w:lvl>
    <w:lvl w:ilvl="7" w:tplc="04010019" w:tentative="1">
      <w:start w:val="1"/>
      <w:numFmt w:val="lowerLetter"/>
      <w:lvlText w:val="%8."/>
      <w:lvlJc w:val="left"/>
      <w:pPr>
        <w:tabs>
          <w:tab w:val="num" w:pos="5684"/>
        </w:tabs>
        <w:ind w:left="5684" w:hanging="360"/>
      </w:pPr>
    </w:lvl>
    <w:lvl w:ilvl="8" w:tplc="0401001B" w:tentative="1">
      <w:start w:val="1"/>
      <w:numFmt w:val="lowerRoman"/>
      <w:lvlText w:val="%9."/>
      <w:lvlJc w:val="right"/>
      <w:pPr>
        <w:tabs>
          <w:tab w:val="num" w:pos="6404"/>
        </w:tabs>
        <w:ind w:left="6404" w:hanging="180"/>
      </w:pPr>
    </w:lvl>
  </w:abstractNum>
  <w:abstractNum w:abstractNumId="15" w15:restartNumberingAfterBreak="0">
    <w:nsid w:val="5F87782B"/>
    <w:multiLevelType w:val="hybridMultilevel"/>
    <w:tmpl w:val="EBAE1484"/>
    <w:lvl w:ilvl="0" w:tplc="08090009">
      <w:start w:val="1"/>
      <w:numFmt w:val="bullet"/>
      <w:lvlText w:val=""/>
      <w:lvlJc w:val="left"/>
      <w:pPr>
        <w:ind w:left="1001" w:hanging="360"/>
      </w:pPr>
      <w:rPr>
        <w:rFonts w:ascii="Wingdings" w:hAnsi="Wingdings"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6" w15:restartNumberingAfterBreak="0">
    <w:nsid w:val="61E13B06"/>
    <w:multiLevelType w:val="hybridMultilevel"/>
    <w:tmpl w:val="BA7CB256"/>
    <w:lvl w:ilvl="0" w:tplc="CC00B94A">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64974A94"/>
    <w:multiLevelType w:val="hybridMultilevel"/>
    <w:tmpl w:val="9C1A3702"/>
    <w:lvl w:ilvl="0" w:tplc="08090009">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8" w15:restartNumberingAfterBreak="0">
    <w:nsid w:val="6E6F6CC4"/>
    <w:multiLevelType w:val="hybridMultilevel"/>
    <w:tmpl w:val="90BC2604"/>
    <w:lvl w:ilvl="0" w:tplc="E7706B4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6643E1B"/>
    <w:multiLevelType w:val="hybridMultilevel"/>
    <w:tmpl w:val="E53AA3B4"/>
    <w:lvl w:ilvl="0" w:tplc="B66A7F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4"/>
  </w:num>
  <w:num w:numId="3">
    <w:abstractNumId w:val="4"/>
  </w:num>
  <w:num w:numId="4">
    <w:abstractNumId w:val="5"/>
  </w:num>
  <w:num w:numId="5">
    <w:abstractNumId w:val="6"/>
  </w:num>
  <w:num w:numId="6">
    <w:abstractNumId w:val="18"/>
  </w:num>
  <w:num w:numId="7">
    <w:abstractNumId w:val="10"/>
  </w:num>
  <w:num w:numId="8">
    <w:abstractNumId w:val="11"/>
  </w:num>
  <w:num w:numId="9">
    <w:abstractNumId w:val="12"/>
  </w:num>
  <w:num w:numId="10">
    <w:abstractNumId w:val="9"/>
  </w:num>
  <w:num w:numId="11">
    <w:abstractNumId w:val="8"/>
  </w:num>
  <w:num w:numId="12">
    <w:abstractNumId w:val="7"/>
  </w:num>
  <w:num w:numId="13">
    <w:abstractNumId w:val="2"/>
  </w:num>
  <w:num w:numId="14">
    <w:abstractNumId w:val="17"/>
  </w:num>
  <w:num w:numId="15">
    <w:abstractNumId w:val="0"/>
  </w:num>
  <w:num w:numId="16">
    <w:abstractNumId w:val="15"/>
  </w:num>
  <w:num w:numId="17">
    <w:abstractNumId w:val="1"/>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47"/>
    <w:rsid w:val="0000293A"/>
    <w:rsid w:val="000048A3"/>
    <w:rsid w:val="00012475"/>
    <w:rsid w:val="0002007B"/>
    <w:rsid w:val="000253A9"/>
    <w:rsid w:val="00025C79"/>
    <w:rsid w:val="00036469"/>
    <w:rsid w:val="00040C21"/>
    <w:rsid w:val="0005458D"/>
    <w:rsid w:val="000658FB"/>
    <w:rsid w:val="000733F2"/>
    <w:rsid w:val="00077752"/>
    <w:rsid w:val="00082FE6"/>
    <w:rsid w:val="00096B8E"/>
    <w:rsid w:val="000C6EC7"/>
    <w:rsid w:val="000E6392"/>
    <w:rsid w:val="00104455"/>
    <w:rsid w:val="00114DC0"/>
    <w:rsid w:val="00114F2D"/>
    <w:rsid w:val="001162F3"/>
    <w:rsid w:val="0013057B"/>
    <w:rsid w:val="0013559C"/>
    <w:rsid w:val="00150FD0"/>
    <w:rsid w:val="00174CDC"/>
    <w:rsid w:val="0017647F"/>
    <w:rsid w:val="001A6557"/>
    <w:rsid w:val="001C5A07"/>
    <w:rsid w:val="001D1F37"/>
    <w:rsid w:val="001E24DC"/>
    <w:rsid w:val="001F25E9"/>
    <w:rsid w:val="00242763"/>
    <w:rsid w:val="0026135E"/>
    <w:rsid w:val="00276CDA"/>
    <w:rsid w:val="002A0F47"/>
    <w:rsid w:val="002A58B9"/>
    <w:rsid w:val="002A723C"/>
    <w:rsid w:val="002B783D"/>
    <w:rsid w:val="002C1582"/>
    <w:rsid w:val="002C6177"/>
    <w:rsid w:val="002C7B10"/>
    <w:rsid w:val="002D0114"/>
    <w:rsid w:val="002E6B33"/>
    <w:rsid w:val="002F57BF"/>
    <w:rsid w:val="00311CE8"/>
    <w:rsid w:val="0031508C"/>
    <w:rsid w:val="00335FB0"/>
    <w:rsid w:val="00363719"/>
    <w:rsid w:val="00392F79"/>
    <w:rsid w:val="003A0675"/>
    <w:rsid w:val="003A1B0B"/>
    <w:rsid w:val="003C61AF"/>
    <w:rsid w:val="00447039"/>
    <w:rsid w:val="00451809"/>
    <w:rsid w:val="00454F78"/>
    <w:rsid w:val="0047286F"/>
    <w:rsid w:val="004961EB"/>
    <w:rsid w:val="00497453"/>
    <w:rsid w:val="004A5A95"/>
    <w:rsid w:val="004B3D58"/>
    <w:rsid w:val="004D0B39"/>
    <w:rsid w:val="004E099A"/>
    <w:rsid w:val="004F29D8"/>
    <w:rsid w:val="00502846"/>
    <w:rsid w:val="00506566"/>
    <w:rsid w:val="005074C3"/>
    <w:rsid w:val="00510941"/>
    <w:rsid w:val="0051196E"/>
    <w:rsid w:val="0051614F"/>
    <w:rsid w:val="00534BC4"/>
    <w:rsid w:val="0058492C"/>
    <w:rsid w:val="00586548"/>
    <w:rsid w:val="005A77F0"/>
    <w:rsid w:val="005C4DE5"/>
    <w:rsid w:val="005C7024"/>
    <w:rsid w:val="005D14D8"/>
    <w:rsid w:val="005E3154"/>
    <w:rsid w:val="005E73C9"/>
    <w:rsid w:val="006141BF"/>
    <w:rsid w:val="0062364F"/>
    <w:rsid w:val="006445A6"/>
    <w:rsid w:val="00655440"/>
    <w:rsid w:val="00667F15"/>
    <w:rsid w:val="006744F2"/>
    <w:rsid w:val="00685743"/>
    <w:rsid w:val="006B71C2"/>
    <w:rsid w:val="006C276E"/>
    <w:rsid w:val="006C6E7D"/>
    <w:rsid w:val="006D4D5A"/>
    <w:rsid w:val="006D5442"/>
    <w:rsid w:val="006E6C34"/>
    <w:rsid w:val="006E7AC6"/>
    <w:rsid w:val="00702E32"/>
    <w:rsid w:val="00705ACB"/>
    <w:rsid w:val="00721055"/>
    <w:rsid w:val="00722BA4"/>
    <w:rsid w:val="00746F00"/>
    <w:rsid w:val="00756A3D"/>
    <w:rsid w:val="00764125"/>
    <w:rsid w:val="007864DF"/>
    <w:rsid w:val="007867CF"/>
    <w:rsid w:val="007A5755"/>
    <w:rsid w:val="007B6B01"/>
    <w:rsid w:val="007C4469"/>
    <w:rsid w:val="007C6BFD"/>
    <w:rsid w:val="007D245D"/>
    <w:rsid w:val="007E0AB7"/>
    <w:rsid w:val="007E3666"/>
    <w:rsid w:val="007E7432"/>
    <w:rsid w:val="007F105A"/>
    <w:rsid w:val="007F373C"/>
    <w:rsid w:val="00864D55"/>
    <w:rsid w:val="00867DF8"/>
    <w:rsid w:val="008866AA"/>
    <w:rsid w:val="00894FA9"/>
    <w:rsid w:val="00897D00"/>
    <w:rsid w:val="008A1D19"/>
    <w:rsid w:val="008D3E97"/>
    <w:rsid w:val="008D4DE4"/>
    <w:rsid w:val="008D510C"/>
    <w:rsid w:val="008E461D"/>
    <w:rsid w:val="008E5A3F"/>
    <w:rsid w:val="008F46B9"/>
    <w:rsid w:val="008F53E3"/>
    <w:rsid w:val="009244CA"/>
    <w:rsid w:val="00925686"/>
    <w:rsid w:val="00941299"/>
    <w:rsid w:val="00954C8E"/>
    <w:rsid w:val="009672D3"/>
    <w:rsid w:val="0097355B"/>
    <w:rsid w:val="00976711"/>
    <w:rsid w:val="00981AD8"/>
    <w:rsid w:val="0099312D"/>
    <w:rsid w:val="00997F6E"/>
    <w:rsid w:val="009C4146"/>
    <w:rsid w:val="009C5A3E"/>
    <w:rsid w:val="009D03F4"/>
    <w:rsid w:val="009E761B"/>
    <w:rsid w:val="00A052CE"/>
    <w:rsid w:val="00A261FD"/>
    <w:rsid w:val="00A348EA"/>
    <w:rsid w:val="00A35D9C"/>
    <w:rsid w:val="00A51FCD"/>
    <w:rsid w:val="00A538D8"/>
    <w:rsid w:val="00A5680D"/>
    <w:rsid w:val="00A74787"/>
    <w:rsid w:val="00A93A4A"/>
    <w:rsid w:val="00AA295B"/>
    <w:rsid w:val="00AA4739"/>
    <w:rsid w:val="00AC0EA3"/>
    <w:rsid w:val="00AD2AA1"/>
    <w:rsid w:val="00AE0155"/>
    <w:rsid w:val="00B21395"/>
    <w:rsid w:val="00B31897"/>
    <w:rsid w:val="00B32B79"/>
    <w:rsid w:val="00B33209"/>
    <w:rsid w:val="00B36B37"/>
    <w:rsid w:val="00B57EA0"/>
    <w:rsid w:val="00B85E5D"/>
    <w:rsid w:val="00BC1C7A"/>
    <w:rsid w:val="00BD2C89"/>
    <w:rsid w:val="00BD35AC"/>
    <w:rsid w:val="00BE0F08"/>
    <w:rsid w:val="00C27FD0"/>
    <w:rsid w:val="00C430FB"/>
    <w:rsid w:val="00C67320"/>
    <w:rsid w:val="00C92641"/>
    <w:rsid w:val="00CB37BE"/>
    <w:rsid w:val="00CB539B"/>
    <w:rsid w:val="00CC20BA"/>
    <w:rsid w:val="00CC76DA"/>
    <w:rsid w:val="00D0225A"/>
    <w:rsid w:val="00D038C8"/>
    <w:rsid w:val="00D12484"/>
    <w:rsid w:val="00D140E0"/>
    <w:rsid w:val="00D15410"/>
    <w:rsid w:val="00D324DC"/>
    <w:rsid w:val="00D32C3A"/>
    <w:rsid w:val="00D5259A"/>
    <w:rsid w:val="00D60935"/>
    <w:rsid w:val="00D75442"/>
    <w:rsid w:val="00D764BC"/>
    <w:rsid w:val="00D87BF1"/>
    <w:rsid w:val="00D91712"/>
    <w:rsid w:val="00DA2A7A"/>
    <w:rsid w:val="00DC26F3"/>
    <w:rsid w:val="00DC3DE3"/>
    <w:rsid w:val="00DE14F5"/>
    <w:rsid w:val="00DF4001"/>
    <w:rsid w:val="00E00ADF"/>
    <w:rsid w:val="00E35594"/>
    <w:rsid w:val="00E36F74"/>
    <w:rsid w:val="00E46FB8"/>
    <w:rsid w:val="00E57FCC"/>
    <w:rsid w:val="00E63225"/>
    <w:rsid w:val="00E814F9"/>
    <w:rsid w:val="00E86742"/>
    <w:rsid w:val="00E93846"/>
    <w:rsid w:val="00E95ED2"/>
    <w:rsid w:val="00E97B10"/>
    <w:rsid w:val="00EC204C"/>
    <w:rsid w:val="00EC78AD"/>
    <w:rsid w:val="00EF1814"/>
    <w:rsid w:val="00EF6321"/>
    <w:rsid w:val="00F03FEE"/>
    <w:rsid w:val="00F36674"/>
    <w:rsid w:val="00F778D0"/>
    <w:rsid w:val="00F916AB"/>
    <w:rsid w:val="00F92D0D"/>
    <w:rsid w:val="00FB373E"/>
    <w:rsid w:val="00FC74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EC76B-3239-4CF1-B666-DB1EE9A6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B10"/>
    <w:pPr>
      <w:bidi/>
      <w:spacing w:after="0" w:line="240" w:lineRule="auto"/>
    </w:pPr>
    <w:rPr>
      <w:rFonts w:ascii="Times New Roman" w:eastAsia="Times New Roman" w:hAnsi="Times New Roman" w:cs="Times New Roman"/>
      <w:sz w:val="24"/>
      <w:szCs w:val="24"/>
      <w:lang w:val="en-US" w:eastAsia="ar-SA"/>
    </w:rPr>
  </w:style>
  <w:style w:type="paragraph" w:styleId="Balk1">
    <w:name w:val="heading 1"/>
    <w:basedOn w:val="Normal"/>
    <w:next w:val="Normal"/>
    <w:link w:val="Balk1Char"/>
    <w:uiPriority w:val="9"/>
    <w:qFormat/>
    <w:rsid w:val="002C7B10"/>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uiPriority w:val="9"/>
    <w:qFormat/>
    <w:rsid w:val="002C7B10"/>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672D3"/>
    <w:pPr>
      <w:spacing w:after="0" w:line="240" w:lineRule="auto"/>
    </w:pPr>
  </w:style>
  <w:style w:type="character" w:styleId="Vurgu">
    <w:name w:val="Emphasis"/>
    <w:basedOn w:val="VarsaylanParagrafYazTipi"/>
    <w:uiPriority w:val="20"/>
    <w:qFormat/>
    <w:rsid w:val="009672D3"/>
    <w:rPr>
      <w:i/>
      <w:iCs/>
    </w:rPr>
  </w:style>
  <w:style w:type="character" w:styleId="GlVurgulama">
    <w:name w:val="Intense Emphasis"/>
    <w:basedOn w:val="VarsaylanParagrafYazTipi"/>
    <w:uiPriority w:val="21"/>
    <w:qFormat/>
    <w:rsid w:val="009672D3"/>
    <w:rPr>
      <w:b/>
      <w:bCs/>
      <w:i/>
      <w:iCs/>
      <w:color w:val="4F81BD" w:themeColor="accent1"/>
    </w:rPr>
  </w:style>
  <w:style w:type="paragraph" w:styleId="ListeParagraf">
    <w:name w:val="List Paragraph"/>
    <w:basedOn w:val="Normal"/>
    <w:uiPriority w:val="34"/>
    <w:qFormat/>
    <w:rsid w:val="002A0F47"/>
    <w:pPr>
      <w:ind w:left="720"/>
      <w:contextualSpacing/>
    </w:pPr>
  </w:style>
  <w:style w:type="character" w:customStyle="1" w:styleId="Balk1Char">
    <w:name w:val="Başlık 1 Char"/>
    <w:basedOn w:val="VarsaylanParagrafYazTipi"/>
    <w:link w:val="Balk1"/>
    <w:uiPriority w:val="9"/>
    <w:rsid w:val="002C7B10"/>
    <w:rPr>
      <w:rFonts w:ascii="Cambria" w:eastAsia="Times New Roman" w:hAnsi="Cambria" w:cs="Times New Roman"/>
      <w:b/>
      <w:bCs/>
      <w:kern w:val="32"/>
      <w:sz w:val="32"/>
      <w:szCs w:val="32"/>
      <w:lang w:val="en-US" w:eastAsia="ar-SA"/>
    </w:rPr>
  </w:style>
  <w:style w:type="character" w:customStyle="1" w:styleId="Balk3Char">
    <w:name w:val="Başlık 3 Char"/>
    <w:basedOn w:val="VarsaylanParagrafYazTipi"/>
    <w:link w:val="Balk3"/>
    <w:uiPriority w:val="9"/>
    <w:rsid w:val="002C7B10"/>
    <w:rPr>
      <w:rFonts w:ascii="Cambria" w:eastAsia="Times New Roman" w:hAnsi="Cambria" w:cs="Times New Roman"/>
      <w:b/>
      <w:bCs/>
      <w:sz w:val="26"/>
      <w:szCs w:val="26"/>
      <w:lang w:val="en-US" w:eastAsia="ar-SA"/>
    </w:rPr>
  </w:style>
  <w:style w:type="paragraph" w:styleId="DipnotMetni">
    <w:name w:val="footnote text"/>
    <w:basedOn w:val="Normal"/>
    <w:link w:val="DipnotMetniChar"/>
    <w:unhideWhenUsed/>
    <w:rsid w:val="002C7B10"/>
    <w:rPr>
      <w:sz w:val="20"/>
      <w:szCs w:val="20"/>
    </w:rPr>
  </w:style>
  <w:style w:type="character" w:customStyle="1" w:styleId="DipnotMetniChar">
    <w:name w:val="Dipnot Metni Char"/>
    <w:basedOn w:val="VarsaylanParagrafYazTipi"/>
    <w:link w:val="DipnotMetni"/>
    <w:uiPriority w:val="99"/>
    <w:rsid w:val="002C7B10"/>
    <w:rPr>
      <w:rFonts w:ascii="Times New Roman" w:eastAsia="Times New Roman" w:hAnsi="Times New Roman" w:cs="Times New Roman"/>
      <w:sz w:val="20"/>
      <w:szCs w:val="20"/>
      <w:lang w:val="en-US" w:eastAsia="ar-SA"/>
    </w:rPr>
  </w:style>
  <w:style w:type="character" w:styleId="DipnotBavurusu">
    <w:name w:val="footnote reference"/>
    <w:unhideWhenUsed/>
    <w:rsid w:val="002C7B10"/>
    <w:rPr>
      <w:vertAlign w:val="superscript"/>
    </w:rPr>
  </w:style>
  <w:style w:type="paragraph" w:styleId="GvdeMetniGirintisi">
    <w:name w:val="Body Text Indent"/>
    <w:basedOn w:val="Normal"/>
    <w:link w:val="GvdeMetniGirintisiChar"/>
    <w:rsid w:val="002C7B10"/>
    <w:pPr>
      <w:spacing w:after="120"/>
      <w:ind w:left="283"/>
    </w:pPr>
    <w:rPr>
      <w:rFonts w:eastAsia="Calibri"/>
    </w:rPr>
  </w:style>
  <w:style w:type="character" w:customStyle="1" w:styleId="GvdeMetniGirintisiChar">
    <w:name w:val="Gövde Metni Girintisi Char"/>
    <w:basedOn w:val="VarsaylanParagrafYazTipi"/>
    <w:link w:val="GvdeMetniGirintisi"/>
    <w:rsid w:val="002C7B10"/>
    <w:rPr>
      <w:rFonts w:ascii="Times New Roman" w:eastAsia="Calibri" w:hAnsi="Times New Roman" w:cs="Times New Roman"/>
      <w:sz w:val="24"/>
      <w:szCs w:val="24"/>
      <w:lang w:val="en-US" w:eastAsia="ar-SA"/>
    </w:rPr>
  </w:style>
  <w:style w:type="paragraph" w:styleId="NormalWeb">
    <w:name w:val="Normal (Web)"/>
    <w:basedOn w:val="Normal"/>
    <w:uiPriority w:val="99"/>
    <w:unhideWhenUsed/>
    <w:rsid w:val="002C7B10"/>
    <w:pPr>
      <w:bidi w:val="0"/>
      <w:spacing w:before="100" w:beforeAutospacing="1" w:after="100" w:afterAutospacing="1"/>
    </w:pPr>
    <w:rPr>
      <w:lang w:eastAsia="en-US"/>
    </w:rPr>
  </w:style>
  <w:style w:type="character" w:styleId="Gl">
    <w:name w:val="Strong"/>
    <w:uiPriority w:val="22"/>
    <w:qFormat/>
    <w:rsid w:val="00A348EA"/>
    <w:rPr>
      <w:b/>
      <w:bCs/>
    </w:rPr>
  </w:style>
  <w:style w:type="paragraph" w:styleId="z-Formunst">
    <w:name w:val="HTML Top of Form"/>
    <w:basedOn w:val="Normal"/>
    <w:next w:val="Normal"/>
    <w:link w:val="z-FormunstChar"/>
    <w:hidden/>
    <w:uiPriority w:val="99"/>
    <w:semiHidden/>
    <w:unhideWhenUsed/>
    <w:rsid w:val="0000293A"/>
    <w:pPr>
      <w:pBdr>
        <w:bottom w:val="single" w:sz="6" w:space="1" w:color="auto"/>
      </w:pBdr>
      <w:bidi w:val="0"/>
      <w:jc w:val="center"/>
    </w:pPr>
    <w:rPr>
      <w:rFonts w:ascii="Arial" w:hAnsi="Arial" w:cs="Arial"/>
      <w:vanish/>
      <w:sz w:val="16"/>
      <w:szCs w:val="16"/>
      <w:lang w:val="en-GB" w:eastAsia="en-GB"/>
    </w:rPr>
  </w:style>
  <w:style w:type="character" w:customStyle="1" w:styleId="z-FormunstChar">
    <w:name w:val="z-Formun Üstü Char"/>
    <w:basedOn w:val="VarsaylanParagrafYazTipi"/>
    <w:link w:val="z-Formunst"/>
    <w:uiPriority w:val="99"/>
    <w:semiHidden/>
    <w:rsid w:val="0000293A"/>
    <w:rPr>
      <w:rFonts w:ascii="Arial" w:eastAsia="Times New Roman" w:hAnsi="Arial" w:cs="Arial"/>
      <w:vanish/>
      <w:sz w:val="16"/>
      <w:szCs w:val="16"/>
      <w:lang w:eastAsia="en-GB"/>
    </w:rPr>
  </w:style>
  <w:style w:type="paragraph" w:styleId="AltBilgi">
    <w:name w:val="footer"/>
    <w:basedOn w:val="Normal"/>
    <w:link w:val="AltBilgiChar"/>
    <w:uiPriority w:val="99"/>
    <w:unhideWhenUsed/>
    <w:rsid w:val="00276CDA"/>
    <w:pPr>
      <w:tabs>
        <w:tab w:val="center" w:pos="4153"/>
        <w:tab w:val="right" w:pos="8306"/>
      </w:tabs>
    </w:pPr>
  </w:style>
  <w:style w:type="character" w:customStyle="1" w:styleId="AltBilgiChar">
    <w:name w:val="Alt Bilgi Char"/>
    <w:basedOn w:val="VarsaylanParagrafYazTipi"/>
    <w:link w:val="AltBilgi"/>
    <w:uiPriority w:val="99"/>
    <w:rsid w:val="00276CDA"/>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39429">
      <w:bodyDiv w:val="1"/>
      <w:marLeft w:val="0"/>
      <w:marRight w:val="0"/>
      <w:marTop w:val="0"/>
      <w:marBottom w:val="0"/>
      <w:divBdr>
        <w:top w:val="none" w:sz="0" w:space="0" w:color="auto"/>
        <w:left w:val="none" w:sz="0" w:space="0" w:color="auto"/>
        <w:bottom w:val="none" w:sz="0" w:space="0" w:color="auto"/>
        <w:right w:val="none" w:sz="0" w:space="0" w:color="auto"/>
      </w:divBdr>
      <w:divsChild>
        <w:div w:id="535386394">
          <w:marLeft w:val="0"/>
          <w:marRight w:val="0"/>
          <w:marTop w:val="0"/>
          <w:marBottom w:val="0"/>
          <w:divBdr>
            <w:top w:val="none" w:sz="0" w:space="0" w:color="auto"/>
            <w:left w:val="none" w:sz="0" w:space="0" w:color="auto"/>
            <w:bottom w:val="none" w:sz="0" w:space="0" w:color="auto"/>
            <w:right w:val="none" w:sz="0" w:space="0" w:color="auto"/>
          </w:divBdr>
          <w:divsChild>
            <w:div w:id="645817609">
              <w:marLeft w:val="0"/>
              <w:marRight w:val="0"/>
              <w:marTop w:val="0"/>
              <w:marBottom w:val="0"/>
              <w:divBdr>
                <w:top w:val="none" w:sz="0" w:space="0" w:color="auto"/>
                <w:left w:val="none" w:sz="0" w:space="0" w:color="auto"/>
                <w:bottom w:val="none" w:sz="0" w:space="0" w:color="auto"/>
                <w:right w:val="none" w:sz="0" w:space="0" w:color="auto"/>
              </w:divBdr>
              <w:divsChild>
                <w:div w:id="13642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Kullanıcısı</cp:lastModifiedBy>
  <cp:revision>3</cp:revision>
  <dcterms:created xsi:type="dcterms:W3CDTF">2018-05-15T14:46:00Z</dcterms:created>
  <dcterms:modified xsi:type="dcterms:W3CDTF">2018-05-15T15:54:00Z</dcterms:modified>
</cp:coreProperties>
</file>