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4"/>
        <w:gridCol w:w="6913"/>
      </w:tblGrid>
      <w:tr w:rsidR="006F60A8" w:rsidRPr="00340E98" w:rsidTr="00B679DF">
        <w:tblPrEx>
          <w:tblCellMar>
            <w:top w:w="0" w:type="dxa"/>
            <w:bottom w:w="0" w:type="dxa"/>
          </w:tblCellMar>
        </w:tblPrEx>
        <w:trPr>
          <w:trHeight w:val="1049"/>
        </w:trPr>
        <w:tc>
          <w:tcPr>
            <w:tcW w:w="1584" w:type="dxa"/>
            <w:tcBorders>
              <w:top w:val="nil"/>
              <w:left w:val="nil"/>
              <w:bottom w:val="nil"/>
              <w:right w:val="nil"/>
            </w:tcBorders>
          </w:tcPr>
          <w:p w:rsidR="006F60A8" w:rsidRPr="00340E98" w:rsidRDefault="00B679DF" w:rsidP="00101C5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5pt;margin-top:17.8pt;width:78.7pt;height:73.65pt;z-index:-1" wrapcoords="-206 0 -206 21380 21600 21380 21600 0 -206 0" fillcolor="window">
                  <v:imagedata r:id="rId5" o:title=""/>
                  <w10:wrap type="tight"/>
                </v:shape>
              </w:pict>
            </w:r>
          </w:p>
        </w:tc>
        <w:tc>
          <w:tcPr>
            <w:tcW w:w="6913" w:type="dxa"/>
            <w:tcBorders>
              <w:top w:val="nil"/>
              <w:left w:val="nil"/>
              <w:bottom w:val="nil"/>
              <w:right w:val="nil"/>
            </w:tcBorders>
          </w:tcPr>
          <w:p w:rsidR="006F60A8" w:rsidRPr="00340E98" w:rsidRDefault="006F60A8" w:rsidP="00101C53">
            <w:pPr>
              <w:jc w:val="center"/>
            </w:pPr>
          </w:p>
          <w:p w:rsidR="006F60A8" w:rsidRPr="00340E98" w:rsidRDefault="006F60A8" w:rsidP="00101C53">
            <w:pPr>
              <w:jc w:val="center"/>
            </w:pPr>
          </w:p>
          <w:p w:rsidR="006F60A8" w:rsidRPr="00340E98" w:rsidRDefault="006F60A8" w:rsidP="00101C53">
            <w:pPr>
              <w:jc w:val="center"/>
              <w:rPr>
                <w:b/>
              </w:rPr>
            </w:pPr>
            <w:r w:rsidRPr="00340E98">
              <w:rPr>
                <w:b/>
              </w:rPr>
              <w:t>T. C.</w:t>
            </w:r>
          </w:p>
          <w:p w:rsidR="006F60A8" w:rsidRPr="00340E98" w:rsidRDefault="006F60A8" w:rsidP="00101C53">
            <w:pPr>
              <w:jc w:val="center"/>
              <w:rPr>
                <w:b/>
              </w:rPr>
            </w:pPr>
            <w:r w:rsidRPr="00340E98">
              <w:rPr>
                <w:b/>
              </w:rPr>
              <w:t>TRAKYA ÜNİVERSİTESİ REKTÖRLÜĞÜ</w:t>
            </w:r>
          </w:p>
          <w:p w:rsidR="006F60A8" w:rsidRPr="00340E98" w:rsidRDefault="006F60A8" w:rsidP="00101C53">
            <w:pPr>
              <w:jc w:val="center"/>
            </w:pPr>
          </w:p>
          <w:p w:rsidR="006F60A8" w:rsidRPr="00340E98" w:rsidRDefault="006F60A8" w:rsidP="00101C53">
            <w:pPr>
              <w:jc w:val="center"/>
            </w:pPr>
          </w:p>
        </w:tc>
      </w:tr>
    </w:tbl>
    <w:p w:rsidR="006F60A8" w:rsidRPr="00340E98" w:rsidRDefault="006F60A8" w:rsidP="006F60A8">
      <w:pPr>
        <w:rPr>
          <w:b/>
        </w:rPr>
      </w:pPr>
    </w:p>
    <w:p w:rsidR="006F60A8" w:rsidRPr="00340E98" w:rsidRDefault="006F60A8" w:rsidP="006F60A8">
      <w:pPr>
        <w:rPr>
          <w:b/>
        </w:rPr>
      </w:pPr>
      <w:r w:rsidRPr="00340E98">
        <w:rPr>
          <w:b/>
        </w:rPr>
        <w:t xml:space="preserve">SAYI   : </w:t>
      </w:r>
      <w:r w:rsidR="003F52AB" w:rsidRPr="003F52AB">
        <w:rPr>
          <w:b/>
        </w:rPr>
        <w:t>22096502</w:t>
      </w:r>
      <w:r w:rsidR="007E56CE" w:rsidRPr="003F52AB">
        <w:rPr>
          <w:b/>
        </w:rPr>
        <w:t>/</w:t>
      </w:r>
      <w:r w:rsidR="00B679DF" w:rsidRPr="003F52AB">
        <w:rPr>
          <w:b/>
        </w:rPr>
        <w:t>310.01.01.06</w:t>
      </w:r>
      <w:r w:rsidRPr="00340E98">
        <w:tab/>
      </w:r>
      <w:r w:rsidRPr="00340E98">
        <w:tab/>
      </w:r>
      <w:r w:rsidRPr="00340E98">
        <w:tab/>
      </w:r>
      <w:r w:rsidRPr="00340E98">
        <w:tab/>
      </w:r>
      <w:r w:rsidRPr="00340E98">
        <w:tab/>
      </w:r>
      <w:r w:rsidRPr="00340E98">
        <w:tab/>
      </w:r>
      <w:r w:rsidRPr="00340E98">
        <w:rPr>
          <w:b/>
        </w:rPr>
        <w:t>EDİRNE</w:t>
      </w:r>
    </w:p>
    <w:p w:rsidR="006F60A8" w:rsidRPr="00340E98" w:rsidRDefault="006F60A8" w:rsidP="006F60A8">
      <w:r w:rsidRPr="00340E98">
        <w:rPr>
          <w:b/>
        </w:rPr>
        <w:t xml:space="preserve">KONU : </w:t>
      </w:r>
      <w:r w:rsidR="00962EF0">
        <w:rPr>
          <w:b/>
        </w:rPr>
        <w:t>201</w:t>
      </w:r>
      <w:r w:rsidR="003F52AB">
        <w:rPr>
          <w:b/>
        </w:rPr>
        <w:t>2</w:t>
      </w:r>
      <w:r w:rsidR="00962EF0">
        <w:rPr>
          <w:b/>
        </w:rPr>
        <w:t>-201</w:t>
      </w:r>
      <w:r w:rsidR="003F52AB">
        <w:rPr>
          <w:b/>
        </w:rPr>
        <w:t>3</w:t>
      </w:r>
      <w:r w:rsidR="007E56CE">
        <w:rPr>
          <w:b/>
        </w:rPr>
        <w:t xml:space="preserve"> </w:t>
      </w:r>
      <w:r w:rsidR="007C670A" w:rsidRPr="00340E98">
        <w:t xml:space="preserve">Erasmus </w:t>
      </w:r>
      <w:r w:rsidR="007E56CE">
        <w:t xml:space="preserve">Eğitim Alma </w:t>
      </w:r>
      <w:r w:rsidR="00F9374E" w:rsidRPr="00340E98">
        <w:t>Hareketliliği</w:t>
      </w:r>
      <w:r w:rsidR="0049306E" w:rsidRPr="00340E98">
        <w:t xml:space="preserve">   </w:t>
      </w:r>
      <w:r w:rsidR="0049306E" w:rsidRPr="00340E98">
        <w:tab/>
        <w:t xml:space="preserve">        </w:t>
      </w:r>
      <w:r w:rsidR="00887CD5" w:rsidRPr="00340E98">
        <w:rPr>
          <w:b/>
        </w:rPr>
        <w:t xml:space="preserve">         </w:t>
      </w:r>
      <w:r w:rsidR="006644EB" w:rsidRPr="00340E98">
        <w:rPr>
          <w:b/>
        </w:rPr>
        <w:t xml:space="preserve">                  </w:t>
      </w:r>
      <w:r w:rsidR="0049306E" w:rsidRPr="00340E98">
        <w:rPr>
          <w:b/>
        </w:rPr>
        <w:tab/>
        <w:t xml:space="preserve"> </w:t>
      </w:r>
      <w:r w:rsidR="00087AE3" w:rsidRPr="00340E98">
        <w:rPr>
          <w:b/>
        </w:rPr>
        <w:t xml:space="preserve"> </w:t>
      </w:r>
    </w:p>
    <w:p w:rsidR="001F2EFB" w:rsidRPr="00340E98" w:rsidRDefault="001F2EFB" w:rsidP="006F60A8">
      <w:pPr>
        <w:pStyle w:val="Balk1"/>
      </w:pPr>
    </w:p>
    <w:p w:rsidR="006F60A8" w:rsidRPr="00340E98" w:rsidRDefault="006F60A8" w:rsidP="00340E98">
      <w:pPr>
        <w:pStyle w:val="Balk1"/>
      </w:pPr>
      <w:r w:rsidRPr="00340E98">
        <w:t>DUYURU</w:t>
      </w:r>
    </w:p>
    <w:p w:rsidR="001F2EFB" w:rsidRPr="00B95CD1" w:rsidRDefault="00F9374E" w:rsidP="00340E98">
      <w:pPr>
        <w:jc w:val="both"/>
        <w:rPr>
          <w:b/>
        </w:rPr>
      </w:pPr>
      <w:r w:rsidRPr="00340E98">
        <w:rPr>
          <w:b/>
        </w:rPr>
        <w:tab/>
      </w:r>
      <w:r w:rsidR="00962EF0">
        <w:t>201</w:t>
      </w:r>
      <w:r w:rsidR="003F52AB">
        <w:t>2</w:t>
      </w:r>
      <w:r w:rsidR="00962EF0">
        <w:t xml:space="preserve"> - 201</w:t>
      </w:r>
      <w:r w:rsidR="003F52AB">
        <w:t>3</w:t>
      </w:r>
      <w:r w:rsidRPr="00340E98">
        <w:t xml:space="preserve"> LLP/Erasmus Programı dahilinde imzalanmış olan ikili anlaşmalar gereğince, Üniversitemiz </w:t>
      </w:r>
      <w:r w:rsidR="00962EF0">
        <w:t>İ</w:t>
      </w:r>
      <w:r w:rsidR="007E56CE">
        <w:t xml:space="preserve">dari </w:t>
      </w:r>
      <w:r w:rsidR="00962EF0">
        <w:t>P</w:t>
      </w:r>
      <w:r w:rsidR="007E56CE">
        <w:t>ersoneli</w:t>
      </w:r>
      <w:r w:rsidRPr="00340E98">
        <w:t xml:space="preserve"> </w:t>
      </w:r>
      <w:r w:rsidR="007E56CE">
        <w:t xml:space="preserve">yurt dışındaki bir işletmeye ya da </w:t>
      </w:r>
      <w:r w:rsidR="005713BC">
        <w:t>ekte belirtilen üniversitelere 5</w:t>
      </w:r>
      <w:r w:rsidRPr="00340E98">
        <w:t xml:space="preserve">’er </w:t>
      </w:r>
      <w:r w:rsidR="005713BC">
        <w:t>günlük</w:t>
      </w:r>
      <w:r w:rsidRPr="00340E98">
        <w:t xml:space="preserve"> sürelerle eğitim </w:t>
      </w:r>
      <w:r w:rsidR="007E56CE">
        <w:t>almak</w:t>
      </w:r>
      <w:r w:rsidRPr="00340E98">
        <w:t xml:space="preserve"> üzere </w:t>
      </w:r>
      <w:r w:rsidR="004874E3">
        <w:t>gidebile</w:t>
      </w:r>
      <w:r w:rsidR="00542336" w:rsidRPr="00340E98">
        <w:t xml:space="preserve">ceklerdir. </w:t>
      </w:r>
      <w:r w:rsidR="007E56CE">
        <w:t>G</w:t>
      </w:r>
      <w:r w:rsidRPr="00340E98">
        <w:t xml:space="preserve">itmek isteyen </w:t>
      </w:r>
      <w:r w:rsidR="00962EF0">
        <w:t>Personelinin</w:t>
      </w:r>
      <w:r w:rsidR="00962EF0" w:rsidRPr="00340E98">
        <w:t xml:space="preserve"> </w:t>
      </w:r>
      <w:r w:rsidRPr="00340E98">
        <w:t>gidebilecekleri tarihleri belirleyip, misafir olunacak üniversiteden</w:t>
      </w:r>
      <w:r w:rsidR="007E56CE">
        <w:t xml:space="preserve"> ya da işletmelerden</w:t>
      </w:r>
      <w:r w:rsidRPr="00340E98">
        <w:t xml:space="preserve"> e-posta veya faks yoluyla almış oldukları davet/kabul mektuplarını ve </w:t>
      </w:r>
      <w:r w:rsidR="007E56CE">
        <w:t>iş planlarını</w:t>
      </w:r>
      <w:r w:rsidRPr="00340E98">
        <w:t xml:space="preserve"> en geç </w:t>
      </w:r>
      <w:r w:rsidR="003F52AB">
        <w:rPr>
          <w:b/>
          <w:u w:val="single"/>
        </w:rPr>
        <w:t>12 Temmuz 2013</w:t>
      </w:r>
      <w:r w:rsidR="00B679DF" w:rsidRPr="003F52AB">
        <w:rPr>
          <w:b/>
        </w:rPr>
        <w:t xml:space="preserve"> </w:t>
      </w:r>
      <w:r w:rsidRPr="00340E98">
        <w:t>tarihine kadar Rektörlük Dış İlişkiler Birimi</w:t>
      </w:r>
      <w:r w:rsidR="00B679DF">
        <w:t xml:space="preserve"> Erasmus Ofisi</w:t>
      </w:r>
      <w:r w:rsidRPr="00340E98">
        <w:t>’ne iletmeleri gerekmek</w:t>
      </w:r>
      <w:r w:rsidRPr="00B95CD1">
        <w:t>tedir.</w:t>
      </w:r>
      <w:r w:rsidR="00B95CD1" w:rsidRPr="00B95CD1">
        <w:rPr>
          <w:rFonts w:eastAsia="TimesNewRoman"/>
        </w:rPr>
        <w:t xml:space="preserve"> </w:t>
      </w:r>
      <w:r w:rsidR="00B95CD1" w:rsidRPr="00B95CD1">
        <w:rPr>
          <w:rFonts w:eastAsia="TimesNewRoman"/>
          <w:b/>
        </w:rPr>
        <w:t>Başvurular personelin bağlı bulunduğu birim tarafından üst yazıyla birimimize yapılmalıdır.</w:t>
      </w:r>
    </w:p>
    <w:p w:rsidR="008C3229" w:rsidRPr="007E56CE" w:rsidRDefault="00DE3F1F" w:rsidP="007E56CE">
      <w:pPr>
        <w:jc w:val="both"/>
        <w:rPr>
          <w:u w:val="single"/>
        </w:rPr>
      </w:pPr>
      <w:r>
        <w:rPr>
          <w:u w:val="single"/>
        </w:rPr>
        <w:t xml:space="preserve">EĞİTİM ALMA </w:t>
      </w:r>
      <w:r w:rsidR="008C3229" w:rsidRPr="00340E98">
        <w:rPr>
          <w:u w:val="single"/>
        </w:rPr>
        <w:t xml:space="preserve"> HAREKETLİLİĞİN</w:t>
      </w:r>
      <w:r w:rsidR="006F60A8" w:rsidRPr="00340E98">
        <w:rPr>
          <w:u w:val="single"/>
        </w:rPr>
        <w:t>DE ÖZEL ŞARTLAR:</w:t>
      </w:r>
    </w:p>
    <w:p w:rsidR="008C3229" w:rsidRPr="00340E98" w:rsidRDefault="007E56CE" w:rsidP="000F187A">
      <w:pPr>
        <w:spacing w:after="75"/>
        <w:ind w:left="-360"/>
        <w:jc w:val="both"/>
        <w:rPr>
          <w:color w:val="000000"/>
        </w:rPr>
      </w:pPr>
      <w:r>
        <w:rPr>
          <w:color w:val="000000"/>
        </w:rPr>
        <w:t>1</w:t>
      </w:r>
      <w:r w:rsidR="008C3229" w:rsidRPr="00340E98">
        <w:rPr>
          <w:color w:val="000000"/>
        </w:rPr>
        <w:t xml:space="preserve">. </w:t>
      </w:r>
      <w:r w:rsidR="003630F4">
        <w:rPr>
          <w:color w:val="000000"/>
        </w:rPr>
        <w:t xml:space="preserve"> </w:t>
      </w:r>
      <w:r w:rsidR="008C3229" w:rsidRPr="00340E98">
        <w:rPr>
          <w:color w:val="000000"/>
        </w:rPr>
        <w:t>Üniversiteler arası anlaşmanın olması,</w:t>
      </w:r>
    </w:p>
    <w:p w:rsidR="001F2EFB" w:rsidRPr="000F187A" w:rsidRDefault="007E56CE" w:rsidP="000F187A">
      <w:pPr>
        <w:spacing w:after="75"/>
        <w:ind w:hanging="360"/>
        <w:jc w:val="both"/>
        <w:rPr>
          <w:color w:val="000000"/>
        </w:rPr>
      </w:pPr>
      <w:r>
        <w:rPr>
          <w:color w:val="000000"/>
        </w:rPr>
        <w:t>2</w:t>
      </w:r>
      <w:r w:rsidR="008C3229" w:rsidRPr="00340E98">
        <w:rPr>
          <w:color w:val="000000"/>
        </w:rPr>
        <w:t xml:space="preserve">. </w:t>
      </w:r>
      <w:r w:rsidR="00FA35E0">
        <w:rPr>
          <w:color w:val="000000"/>
        </w:rPr>
        <w:t xml:space="preserve"> </w:t>
      </w:r>
      <w:r w:rsidR="008C3229" w:rsidRPr="00340E98">
        <w:rPr>
          <w:color w:val="000000"/>
        </w:rPr>
        <w:t xml:space="preserve">Hem gönderen hem de misafir olunan yükseköğretim kurumu </w:t>
      </w:r>
      <w:r>
        <w:rPr>
          <w:color w:val="000000"/>
        </w:rPr>
        <w:t xml:space="preserve">ya da işletme </w:t>
      </w:r>
      <w:r w:rsidR="008C3229" w:rsidRPr="00340E98">
        <w:rPr>
          <w:color w:val="000000"/>
        </w:rPr>
        <w:t xml:space="preserve">tarafından kabul edilen bir </w:t>
      </w:r>
      <w:r>
        <w:t>iş planı</w:t>
      </w:r>
      <w:r w:rsidRPr="00340E98">
        <w:t xml:space="preserve"> </w:t>
      </w:r>
      <w:r w:rsidR="008C3229" w:rsidRPr="00340E98">
        <w:rPr>
          <w:color w:val="000000"/>
        </w:rPr>
        <w:t>(</w:t>
      </w:r>
      <w:r>
        <w:rPr>
          <w:color w:val="000000"/>
        </w:rPr>
        <w:t>working plan</w:t>
      </w:r>
      <w:r w:rsidR="008C3229" w:rsidRPr="00340E98">
        <w:rPr>
          <w:color w:val="000000"/>
        </w:rPr>
        <w:t>) olması (</w:t>
      </w:r>
      <w:r>
        <w:rPr>
          <w:color w:val="000000"/>
        </w:rPr>
        <w:t>İş planı</w:t>
      </w:r>
      <w:r w:rsidR="003F52AB">
        <w:rPr>
          <w:color w:val="000000"/>
        </w:rPr>
        <w:t xml:space="preserve"> karşı taraftan</w:t>
      </w:r>
      <w:r w:rsidR="008C3229" w:rsidRPr="00340E98">
        <w:rPr>
          <w:color w:val="000000"/>
        </w:rPr>
        <w:t xml:space="preserve"> imzalanmış olmalı ve en azından gerçekleştirilecek programın genel amaç/hedeflerini, içeriğini ve beklenen sonuçlarını içermelidir)</w:t>
      </w:r>
    </w:p>
    <w:p w:rsidR="006F60A8" w:rsidRPr="00340E98" w:rsidRDefault="006F60A8" w:rsidP="00340E98">
      <w:pPr>
        <w:jc w:val="both"/>
        <w:rPr>
          <w:u w:val="single"/>
        </w:rPr>
      </w:pPr>
      <w:r w:rsidRPr="00340E98">
        <w:rPr>
          <w:u w:val="single"/>
        </w:rPr>
        <w:t>ÖNEMLİ HUSUSLAR:</w:t>
      </w:r>
    </w:p>
    <w:p w:rsidR="008C3229" w:rsidRPr="00340E98" w:rsidRDefault="002C7013" w:rsidP="000F187A">
      <w:pPr>
        <w:numPr>
          <w:ilvl w:val="0"/>
          <w:numId w:val="2"/>
        </w:numPr>
        <w:tabs>
          <w:tab w:val="clear" w:pos="720"/>
          <w:tab w:val="num" w:pos="0"/>
        </w:tabs>
        <w:ind w:left="0"/>
        <w:jc w:val="both"/>
      </w:pPr>
      <w:r w:rsidRPr="00340E98">
        <w:t xml:space="preserve">Bütün yüksek öğretim programlarında </w:t>
      </w:r>
      <w:r w:rsidR="008C3229" w:rsidRPr="00340E98">
        <w:t xml:space="preserve">en az yarı zamanlı olarak çalışan </w:t>
      </w:r>
      <w:r w:rsidR="00962EF0">
        <w:t xml:space="preserve">İdari </w:t>
      </w:r>
      <w:r w:rsidR="00B679DF">
        <w:t xml:space="preserve">Personel </w:t>
      </w:r>
      <w:r w:rsidR="00B679DF" w:rsidRPr="00340E98">
        <w:t>Erasmus</w:t>
      </w:r>
      <w:r w:rsidR="008C3229" w:rsidRPr="00340E98">
        <w:t xml:space="preserve"> </w:t>
      </w:r>
      <w:r w:rsidR="002C3F5A">
        <w:t>Eğitim Alma Hareketliliği’nden</w:t>
      </w:r>
      <w:r w:rsidRPr="00340E98">
        <w:t xml:space="preserve"> yararlanabilir.</w:t>
      </w:r>
    </w:p>
    <w:p w:rsidR="007D070E" w:rsidRPr="00340E98" w:rsidRDefault="006644EB" w:rsidP="000F187A">
      <w:pPr>
        <w:pStyle w:val="ListeParagraf"/>
        <w:numPr>
          <w:ilvl w:val="0"/>
          <w:numId w:val="2"/>
        </w:numPr>
        <w:tabs>
          <w:tab w:val="clear" w:pos="720"/>
          <w:tab w:val="num" w:pos="0"/>
        </w:tabs>
        <w:autoSpaceDE w:val="0"/>
        <w:autoSpaceDN w:val="0"/>
        <w:adjustRightInd w:val="0"/>
        <w:spacing w:before="0" w:after="0"/>
        <w:ind w:left="0" w:right="0"/>
        <w:contextualSpacing w:val="0"/>
        <w:rPr>
          <w:rFonts w:ascii="Times New Roman" w:hAnsi="Times New Roman"/>
          <w:sz w:val="24"/>
          <w:szCs w:val="24"/>
        </w:rPr>
      </w:pPr>
      <w:r w:rsidRPr="00340E98">
        <w:rPr>
          <w:rFonts w:ascii="Times New Roman" w:hAnsi="Times New Roman"/>
          <w:sz w:val="24"/>
          <w:szCs w:val="24"/>
        </w:rPr>
        <w:t xml:space="preserve">Daha önce </w:t>
      </w:r>
      <w:r w:rsidR="002C3F5A">
        <w:rPr>
          <w:rFonts w:ascii="Times New Roman" w:hAnsi="Times New Roman"/>
          <w:sz w:val="24"/>
          <w:szCs w:val="24"/>
        </w:rPr>
        <w:t>eğitim</w:t>
      </w:r>
      <w:r w:rsidRPr="00340E98">
        <w:rPr>
          <w:rFonts w:ascii="Times New Roman" w:hAnsi="Times New Roman"/>
          <w:sz w:val="24"/>
          <w:szCs w:val="24"/>
        </w:rPr>
        <w:t xml:space="preserve"> hareketliliği faaliyetinden faydalanmamış personele, </w:t>
      </w:r>
      <w:r w:rsidR="002C3F5A">
        <w:rPr>
          <w:rFonts w:ascii="Times New Roman" w:hAnsi="Times New Roman"/>
          <w:sz w:val="24"/>
          <w:szCs w:val="24"/>
        </w:rPr>
        <w:t>eğitim alma</w:t>
      </w:r>
      <w:r w:rsidRPr="00340E98">
        <w:rPr>
          <w:rFonts w:ascii="Times New Roman" w:hAnsi="Times New Roman"/>
          <w:sz w:val="24"/>
          <w:szCs w:val="24"/>
        </w:rPr>
        <w:t xml:space="preserve"> hareketliliği faaliyetlerine dahil olmayan bölüm ya da birimlere ve </w:t>
      </w:r>
      <w:r w:rsidR="002C3F5A">
        <w:rPr>
          <w:rFonts w:ascii="Times New Roman" w:hAnsi="Times New Roman"/>
          <w:sz w:val="24"/>
          <w:szCs w:val="24"/>
        </w:rPr>
        <w:t xml:space="preserve">eğitim alma </w:t>
      </w:r>
      <w:r w:rsidRPr="00340E98">
        <w:rPr>
          <w:rFonts w:ascii="Times New Roman" w:hAnsi="Times New Roman"/>
          <w:sz w:val="24"/>
          <w:szCs w:val="24"/>
        </w:rPr>
        <w:t>hareketliği faaliyetlerinde yer almayan veya az sayıda yer alan ülke ve yükseköğretim kurumu ile hareketlilik faaliyeti gerçekleştirmeyi planlayan başvurulara öncelik verilecektir.</w:t>
      </w:r>
    </w:p>
    <w:p w:rsidR="00B20EE3" w:rsidRPr="00340E98" w:rsidRDefault="002C3F5A" w:rsidP="000F187A">
      <w:pPr>
        <w:numPr>
          <w:ilvl w:val="0"/>
          <w:numId w:val="2"/>
        </w:numPr>
        <w:tabs>
          <w:tab w:val="clear" w:pos="720"/>
          <w:tab w:val="num" w:pos="0"/>
        </w:tabs>
        <w:autoSpaceDE w:val="0"/>
        <w:autoSpaceDN w:val="0"/>
        <w:adjustRightInd w:val="0"/>
        <w:ind w:left="0"/>
        <w:jc w:val="both"/>
      </w:pPr>
      <w:r>
        <w:t>Eğitim alma</w:t>
      </w:r>
      <w:r w:rsidR="00B20EE3" w:rsidRPr="00340E98">
        <w:t xml:space="preserve"> </w:t>
      </w:r>
      <w:r w:rsidR="00BB072C" w:rsidRPr="00340E98">
        <w:t>hareketliliği kapsamında yurtdışında bulunan personelin yurtdış</w:t>
      </w:r>
      <w:r w:rsidR="00B20EE3" w:rsidRPr="00340E98">
        <w:t>ında geçirdiği süre, normal hizmeti dahilindedir ve kendisine ek hizmet yükümlülüğü getirmez.</w:t>
      </w:r>
    </w:p>
    <w:p w:rsidR="007D070E" w:rsidRPr="00340E98" w:rsidRDefault="00B20EE3" w:rsidP="000F187A">
      <w:pPr>
        <w:numPr>
          <w:ilvl w:val="0"/>
          <w:numId w:val="2"/>
        </w:numPr>
        <w:tabs>
          <w:tab w:val="clear" w:pos="720"/>
          <w:tab w:val="num" w:pos="0"/>
        </w:tabs>
        <w:autoSpaceDE w:val="0"/>
        <w:autoSpaceDN w:val="0"/>
        <w:adjustRightInd w:val="0"/>
        <w:ind w:left="0"/>
        <w:jc w:val="both"/>
      </w:pPr>
      <w:r w:rsidRPr="00340E98">
        <w:t xml:space="preserve">Yükseköğretim kurumu, </w:t>
      </w:r>
      <w:r w:rsidR="002C3F5A">
        <w:t>eğitim alma</w:t>
      </w:r>
      <w:r w:rsidRPr="00340E98">
        <w:t xml:space="preserve"> hareketliliği faaliyetinden yararlanan personelinin faaliyet</w:t>
      </w:r>
      <w:r w:rsidR="00BB072C" w:rsidRPr="00340E98">
        <w:t xml:space="preserve"> kapsamında yurtdış</w:t>
      </w:r>
      <w:r w:rsidRPr="00340E98">
        <w:t>ında bulunduğu süre z</w:t>
      </w:r>
      <w:r w:rsidR="00BB072C" w:rsidRPr="00340E98">
        <w:t>arfında, halihazırda aldığı maaş</w:t>
      </w:r>
      <w:r w:rsidRPr="00340E98">
        <w:t>ının devamını temin</w:t>
      </w:r>
      <w:r w:rsidR="00BB072C" w:rsidRPr="00340E98">
        <w:t xml:space="preserve"> </w:t>
      </w:r>
      <w:r w:rsidRPr="00340E98">
        <w:t>etmekle yükümlüdür.</w:t>
      </w:r>
    </w:p>
    <w:p w:rsidR="00E27A04" w:rsidRDefault="0024082D" w:rsidP="000F187A">
      <w:pPr>
        <w:numPr>
          <w:ilvl w:val="0"/>
          <w:numId w:val="2"/>
        </w:numPr>
        <w:tabs>
          <w:tab w:val="clear" w:pos="720"/>
          <w:tab w:val="num" w:pos="0"/>
        </w:tabs>
        <w:ind w:left="0"/>
        <w:jc w:val="both"/>
      </w:pPr>
      <w:r w:rsidRPr="00340E98">
        <w:t xml:space="preserve">Erasmus </w:t>
      </w:r>
      <w:r w:rsidR="002C3F5A">
        <w:t>Eğitim Alma Hareketliliği</w:t>
      </w:r>
      <w:r w:rsidRPr="00340E98">
        <w:t xml:space="preserve"> faaliy</w:t>
      </w:r>
      <w:r w:rsidR="00962EF0">
        <w:t>etine hibeler doğrultusunda 201</w:t>
      </w:r>
      <w:r w:rsidR="003F52AB">
        <w:t>2</w:t>
      </w:r>
      <w:r w:rsidR="00962EF0">
        <w:t>-201</w:t>
      </w:r>
      <w:r w:rsidR="003F52AB">
        <w:t>3</w:t>
      </w:r>
      <w:r w:rsidRPr="00340E98">
        <w:t xml:space="preserve"> dönemi için </w:t>
      </w:r>
      <w:r w:rsidR="00962EF0" w:rsidRPr="00962EF0">
        <w:rPr>
          <w:b/>
          <w:u w:val="single"/>
        </w:rPr>
        <w:t xml:space="preserve">toplam </w:t>
      </w:r>
      <w:r w:rsidR="003F52AB">
        <w:rPr>
          <w:b/>
          <w:u w:val="single"/>
        </w:rPr>
        <w:t>7</w:t>
      </w:r>
      <w:r w:rsidR="00962EF0" w:rsidRPr="00962EF0">
        <w:rPr>
          <w:b/>
          <w:u w:val="single"/>
        </w:rPr>
        <w:t xml:space="preserve"> kişi</w:t>
      </w:r>
      <w:r w:rsidR="00962EF0" w:rsidRPr="00340E98">
        <w:t xml:space="preserve"> </w:t>
      </w:r>
      <w:r w:rsidRPr="00340E98">
        <w:t>gönderilecektir.</w:t>
      </w:r>
    </w:p>
    <w:p w:rsidR="00EE225E" w:rsidRPr="00340E98" w:rsidRDefault="00EE225E" w:rsidP="000F187A">
      <w:pPr>
        <w:numPr>
          <w:ilvl w:val="0"/>
          <w:numId w:val="2"/>
        </w:numPr>
        <w:tabs>
          <w:tab w:val="clear" w:pos="720"/>
          <w:tab w:val="num" w:pos="0"/>
        </w:tabs>
        <w:ind w:left="0"/>
        <w:jc w:val="both"/>
      </w:pPr>
      <w:r>
        <w:t>Avrupa Birliği Eğitim ve Gençlik Programları Merkezi eğitim alma hareketliliği kapsamında seçilen personelin ilgili hareketlilik faaliyetini gerçekleştirebilmesi ve faaliyetten verim elde edebilmesi için seçimler sırasında personelin dil becerisinin göz önünde bulundurulmasını tavsiye etmektedir. Bu sebeple başvuran kişilerin dil becerilerini gösteren resmi belgelerin</w:t>
      </w:r>
      <w:r w:rsidR="00F3609E">
        <w:t>in olması</w:t>
      </w:r>
      <w:r>
        <w:t xml:space="preserve"> </w:t>
      </w:r>
      <w:r w:rsidR="00F3609E">
        <w:t>beklenmektedir. (Resmi belgelerin olmadığı durumlarda D</w:t>
      </w:r>
      <w:r w:rsidR="00B679DF">
        <w:t xml:space="preserve">ış İlişkiler Birimi’nce </w:t>
      </w:r>
      <w:r w:rsidR="00A17EBF">
        <w:t>oluşturulan</w:t>
      </w:r>
      <w:r w:rsidR="00F3609E">
        <w:t xml:space="preserve"> komisyon tarafından </w:t>
      </w:r>
      <w:r w:rsidR="00D8772F">
        <w:t>bir yaba</w:t>
      </w:r>
      <w:r w:rsidR="00BE0F53">
        <w:t>ncı dil sınavı uygulanacaktır.)</w:t>
      </w:r>
    </w:p>
    <w:p w:rsidR="00340E98" w:rsidRPr="00297E45" w:rsidRDefault="00E27A04" w:rsidP="000F187A">
      <w:pPr>
        <w:numPr>
          <w:ilvl w:val="0"/>
          <w:numId w:val="2"/>
        </w:numPr>
        <w:tabs>
          <w:tab w:val="clear" w:pos="720"/>
          <w:tab w:val="num" w:pos="0"/>
        </w:tabs>
        <w:ind w:left="0"/>
        <w:jc w:val="both"/>
        <w:rPr>
          <w:u w:val="single"/>
        </w:rPr>
      </w:pPr>
      <w:r w:rsidRPr="00340E98">
        <w:t xml:space="preserve">Başvuruların fazla olması halinde </w:t>
      </w:r>
      <w:r w:rsidR="002D2A1E" w:rsidRPr="00340E98">
        <w:t>Öğrenci Değişimi ve Erasmus İkili Anlaşmalar sayısını arttırmak amaçlı planlanan d</w:t>
      </w:r>
      <w:r w:rsidR="00AA79A4" w:rsidRPr="00340E98">
        <w:t>eğişimlerin gerçekleşmesi için</w:t>
      </w:r>
      <w:r w:rsidR="002D2A1E" w:rsidRPr="00340E98">
        <w:t xml:space="preserve"> </w:t>
      </w:r>
      <w:r w:rsidR="005713BC">
        <w:t>Dış İlişkiler Birimi Çalışanlarına</w:t>
      </w:r>
      <w:r w:rsidR="002D2A1E" w:rsidRPr="00340E98">
        <w:t xml:space="preserve"> </w:t>
      </w:r>
      <w:r w:rsidR="002D2A1E" w:rsidRPr="00297E45">
        <w:t>öncelik tanınacaktır</w:t>
      </w:r>
      <w:r w:rsidRPr="00297E45">
        <w:t xml:space="preserve">. </w:t>
      </w:r>
    </w:p>
    <w:p w:rsidR="00297E45" w:rsidRPr="00297E45" w:rsidRDefault="000C322A" w:rsidP="000F187A">
      <w:pPr>
        <w:numPr>
          <w:ilvl w:val="0"/>
          <w:numId w:val="2"/>
        </w:numPr>
        <w:tabs>
          <w:tab w:val="clear" w:pos="720"/>
          <w:tab w:val="num" w:pos="0"/>
        </w:tabs>
        <w:ind w:left="0"/>
        <w:jc w:val="both"/>
        <w:rPr>
          <w:u w:val="single"/>
        </w:rPr>
      </w:pPr>
      <w:r>
        <w:t>İsteyen personel</w:t>
      </w:r>
      <w:r w:rsidR="00297E45" w:rsidRPr="00297E45">
        <w:t xml:space="preserve"> maddi destekten feragat ederek faaliyetten faydalanabilmektedir.</w:t>
      </w:r>
      <w:r>
        <w:t xml:space="preserve"> Maddi destek alarak yurt dışına gitmeye hak kazanmış personele anlaşmalı olduğumuz yurt dışı yükseköğretim kurumlarını seçim aşamasında öncelik tanınacaktır. (Anlaşmalı olduğumuz belirli yurt dışı yükseköğretim kurumları mevcuttur, ekte bu kontenjanlar belirtilmiştir.)</w:t>
      </w:r>
    </w:p>
    <w:p w:rsidR="006F60A8" w:rsidRPr="00340E98" w:rsidRDefault="00340E98" w:rsidP="00340E98">
      <w:pPr>
        <w:ind w:left="-360"/>
        <w:rPr>
          <w:u w:val="single"/>
        </w:rPr>
      </w:pPr>
      <w:r>
        <w:rPr>
          <w:u w:val="single"/>
        </w:rPr>
        <w:tab/>
      </w:r>
      <w:r w:rsidR="006F60A8" w:rsidRPr="00340E98">
        <w:rPr>
          <w:u w:val="single"/>
        </w:rPr>
        <w:tab/>
      </w:r>
      <w:r w:rsidR="001F2EFB" w:rsidRPr="00340E98">
        <w:rPr>
          <w:u w:val="single"/>
        </w:rPr>
        <w:tab/>
      </w:r>
      <w:r w:rsidR="001F2EFB" w:rsidRPr="00340E98">
        <w:rPr>
          <w:u w:val="single"/>
        </w:rPr>
        <w:tab/>
      </w:r>
      <w:r w:rsidR="001F2EFB" w:rsidRPr="00340E98">
        <w:rPr>
          <w:u w:val="single"/>
        </w:rPr>
        <w:tab/>
      </w:r>
      <w:r w:rsidR="001F2EFB" w:rsidRPr="00340E98">
        <w:rPr>
          <w:u w:val="single"/>
        </w:rPr>
        <w:tab/>
      </w:r>
      <w:r w:rsidR="001F2EFB" w:rsidRPr="00340E98">
        <w:rPr>
          <w:u w:val="single"/>
        </w:rPr>
        <w:tab/>
      </w:r>
      <w:r w:rsidR="001F2EFB" w:rsidRPr="00340E98">
        <w:rPr>
          <w:u w:val="single"/>
        </w:rPr>
        <w:tab/>
      </w:r>
      <w:r w:rsidR="001F2EFB" w:rsidRPr="00340E98">
        <w:rPr>
          <w:u w:val="single"/>
        </w:rPr>
        <w:tab/>
      </w:r>
      <w:r w:rsidR="001F2EFB" w:rsidRPr="00340E98">
        <w:rPr>
          <w:u w:val="single"/>
        </w:rPr>
        <w:tab/>
      </w:r>
      <w:r w:rsidR="006F60A8" w:rsidRPr="00340E98">
        <w:rPr>
          <w:u w:val="single"/>
        </w:rPr>
        <w:tab/>
        <w:t>_____</w:t>
      </w:r>
      <w:r w:rsidR="001F2EFB" w:rsidRPr="00340E98">
        <w:rPr>
          <w:u w:val="single"/>
        </w:rPr>
        <w:t>____</w:t>
      </w:r>
      <w:r>
        <w:rPr>
          <w:u w:val="single"/>
        </w:rPr>
        <w:t>_______</w:t>
      </w:r>
    </w:p>
    <w:p w:rsidR="00B679DF" w:rsidRPr="00FF7C16" w:rsidRDefault="00B679DF" w:rsidP="00B679DF">
      <w:pPr>
        <w:rPr>
          <w:sz w:val="20"/>
          <w:szCs w:val="20"/>
        </w:rPr>
      </w:pPr>
      <w:r>
        <w:rPr>
          <w:sz w:val="20"/>
          <w:szCs w:val="20"/>
        </w:rPr>
        <w:t>Adre</w:t>
      </w:r>
      <w:r w:rsidRPr="00FF7C16">
        <w:rPr>
          <w:sz w:val="20"/>
          <w:szCs w:val="20"/>
        </w:rPr>
        <w:t>s:</w:t>
      </w:r>
      <w:r>
        <w:rPr>
          <w:sz w:val="20"/>
          <w:szCs w:val="20"/>
        </w:rPr>
        <w:t xml:space="preserve"> Dış İlişkiler Birimi</w:t>
      </w:r>
      <w:r>
        <w:rPr>
          <w:sz w:val="20"/>
          <w:szCs w:val="20"/>
        </w:rPr>
        <w:tab/>
      </w:r>
      <w:r>
        <w:rPr>
          <w:sz w:val="20"/>
          <w:szCs w:val="20"/>
        </w:rPr>
        <w:tab/>
      </w:r>
      <w:r>
        <w:rPr>
          <w:sz w:val="20"/>
          <w:szCs w:val="20"/>
        </w:rPr>
        <w:tab/>
      </w:r>
      <w:r>
        <w:rPr>
          <w:sz w:val="20"/>
          <w:szCs w:val="20"/>
        </w:rPr>
        <w:tab/>
        <w:t>Tel:</w:t>
      </w:r>
      <w:r>
        <w:rPr>
          <w:sz w:val="20"/>
          <w:szCs w:val="20"/>
        </w:rPr>
        <w:tab/>
      </w:r>
      <w:r>
        <w:rPr>
          <w:sz w:val="20"/>
          <w:szCs w:val="20"/>
        </w:rPr>
        <w:tab/>
      </w:r>
      <w:r>
        <w:rPr>
          <w:sz w:val="20"/>
          <w:szCs w:val="20"/>
        </w:rPr>
        <w:tab/>
      </w:r>
      <w:r>
        <w:rPr>
          <w:sz w:val="20"/>
          <w:szCs w:val="20"/>
        </w:rPr>
        <w:tab/>
        <w:t>Faks:</w:t>
      </w:r>
    </w:p>
    <w:p w:rsidR="00B679DF" w:rsidRPr="00FF7C16" w:rsidRDefault="00B679DF" w:rsidP="00B679DF">
      <w:pPr>
        <w:rPr>
          <w:sz w:val="20"/>
          <w:szCs w:val="20"/>
        </w:rPr>
      </w:pPr>
      <w:r>
        <w:rPr>
          <w:sz w:val="20"/>
          <w:szCs w:val="20"/>
        </w:rPr>
        <w:t>Trakya Üniversitesi Balkan Yerleşkesi</w:t>
      </w:r>
      <w:r>
        <w:rPr>
          <w:sz w:val="20"/>
          <w:szCs w:val="20"/>
        </w:rPr>
        <w:tab/>
      </w:r>
      <w:r>
        <w:rPr>
          <w:sz w:val="20"/>
          <w:szCs w:val="20"/>
        </w:rPr>
        <w:tab/>
        <w:t>+90 284 235 90 88</w:t>
      </w:r>
      <w:r>
        <w:rPr>
          <w:sz w:val="20"/>
          <w:szCs w:val="20"/>
        </w:rPr>
        <w:tab/>
      </w:r>
      <w:r>
        <w:rPr>
          <w:sz w:val="20"/>
          <w:szCs w:val="20"/>
        </w:rPr>
        <w:tab/>
        <w:t>+90 284 235 90 88</w:t>
      </w:r>
    </w:p>
    <w:p w:rsidR="00F9374E" w:rsidRPr="000F187A" w:rsidRDefault="00B679DF" w:rsidP="00B679DF">
      <w:pPr>
        <w:rPr>
          <w:sz w:val="20"/>
          <w:szCs w:val="20"/>
        </w:rPr>
      </w:pPr>
      <w:r>
        <w:rPr>
          <w:sz w:val="20"/>
          <w:szCs w:val="20"/>
        </w:rPr>
        <w:t>2203</w:t>
      </w:r>
      <w:r w:rsidRPr="00FF7C16">
        <w:rPr>
          <w:sz w:val="20"/>
          <w:szCs w:val="20"/>
        </w:rPr>
        <w:t>0 EDİRNE/ T</w:t>
      </w:r>
      <w:r>
        <w:rPr>
          <w:sz w:val="20"/>
          <w:szCs w:val="20"/>
        </w:rPr>
        <w:t>ÜRKİYE</w:t>
      </w:r>
      <w:r>
        <w:rPr>
          <w:sz w:val="20"/>
          <w:szCs w:val="20"/>
        </w:rPr>
        <w:tab/>
      </w:r>
      <w:r>
        <w:rPr>
          <w:sz w:val="20"/>
          <w:szCs w:val="20"/>
        </w:rPr>
        <w:tab/>
      </w:r>
      <w:r>
        <w:rPr>
          <w:sz w:val="20"/>
          <w:szCs w:val="20"/>
        </w:rPr>
        <w:tab/>
        <w:t>+90 284 235 90 28</w:t>
      </w:r>
      <w:r>
        <w:rPr>
          <w:sz w:val="20"/>
          <w:szCs w:val="20"/>
        </w:rPr>
        <w:tab/>
      </w:r>
      <w:r>
        <w:rPr>
          <w:sz w:val="20"/>
          <w:szCs w:val="20"/>
        </w:rPr>
        <w:tab/>
        <w:t>+90 284 235 90 28</w:t>
      </w:r>
    </w:p>
    <w:sectPr w:rsidR="00F9374E" w:rsidRPr="000F187A" w:rsidSect="00762EE9">
      <w:pgSz w:w="11906" w:h="16838"/>
      <w:pgMar w:top="426" w:right="1417"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libri">
    <w:panose1 w:val="020F0502020204030204"/>
    <w:charset w:val="A2"/>
    <w:family w:val="swiss"/>
    <w:pitch w:val="variable"/>
    <w:sig w:usb0="A00002EF" w:usb1="4000207B" w:usb2="00000000" w:usb3="00000000" w:csb0="0000009F" w:csb1="00000000"/>
  </w:font>
  <w:font w:name="TimesNewRoman">
    <w:panose1 w:val="00000000000000000000"/>
    <w:charset w:val="80"/>
    <w:family w:val="auto"/>
    <w:notTrueType/>
    <w:pitch w:val="default"/>
    <w:sig w:usb0="00000005" w:usb1="08070000" w:usb2="00000010" w:usb3="00000000" w:csb0="00020010"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E4788"/>
    <w:multiLevelType w:val="hybridMultilevel"/>
    <w:tmpl w:val="939423C0"/>
    <w:lvl w:ilvl="0" w:tplc="837CCED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5E9C422D"/>
    <w:multiLevelType w:val="hybridMultilevel"/>
    <w:tmpl w:val="E42628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78AA54F3"/>
    <w:multiLevelType w:val="hybridMultilevel"/>
    <w:tmpl w:val="5E8EC67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60A8"/>
    <w:rsid w:val="000641A1"/>
    <w:rsid w:val="00087AE3"/>
    <w:rsid w:val="000B3043"/>
    <w:rsid w:val="000C322A"/>
    <w:rsid w:val="000D54EC"/>
    <w:rsid w:val="000F187A"/>
    <w:rsid w:val="000F69B8"/>
    <w:rsid w:val="000F7F4D"/>
    <w:rsid w:val="00101C53"/>
    <w:rsid w:val="001F2EFB"/>
    <w:rsid w:val="0024082D"/>
    <w:rsid w:val="00297E45"/>
    <w:rsid w:val="002B5A22"/>
    <w:rsid w:val="002C3F5A"/>
    <w:rsid w:val="002C7013"/>
    <w:rsid w:val="002D2A1E"/>
    <w:rsid w:val="003105EE"/>
    <w:rsid w:val="003255C8"/>
    <w:rsid w:val="00336284"/>
    <w:rsid w:val="00340E98"/>
    <w:rsid w:val="003630F4"/>
    <w:rsid w:val="00374CFF"/>
    <w:rsid w:val="003C34B0"/>
    <w:rsid w:val="003C5321"/>
    <w:rsid w:val="003F52AB"/>
    <w:rsid w:val="00401FEE"/>
    <w:rsid w:val="004874E3"/>
    <w:rsid w:val="0049306E"/>
    <w:rsid w:val="004E6AA2"/>
    <w:rsid w:val="005317C3"/>
    <w:rsid w:val="00542336"/>
    <w:rsid w:val="005713BC"/>
    <w:rsid w:val="00603FCF"/>
    <w:rsid w:val="006332E4"/>
    <w:rsid w:val="006644EB"/>
    <w:rsid w:val="006A3C9E"/>
    <w:rsid w:val="006F60A8"/>
    <w:rsid w:val="00762EE9"/>
    <w:rsid w:val="007A708A"/>
    <w:rsid w:val="007C670A"/>
    <w:rsid w:val="007D070E"/>
    <w:rsid w:val="007E56CE"/>
    <w:rsid w:val="00887CD5"/>
    <w:rsid w:val="008C3229"/>
    <w:rsid w:val="008E1871"/>
    <w:rsid w:val="00962EF0"/>
    <w:rsid w:val="00A17EBF"/>
    <w:rsid w:val="00A7481D"/>
    <w:rsid w:val="00AA61DF"/>
    <w:rsid w:val="00AA79A4"/>
    <w:rsid w:val="00AE2BF7"/>
    <w:rsid w:val="00B20EE3"/>
    <w:rsid w:val="00B679DF"/>
    <w:rsid w:val="00B750AF"/>
    <w:rsid w:val="00B95CD1"/>
    <w:rsid w:val="00BB072C"/>
    <w:rsid w:val="00BE0F53"/>
    <w:rsid w:val="00C772A3"/>
    <w:rsid w:val="00CC571E"/>
    <w:rsid w:val="00D051F5"/>
    <w:rsid w:val="00D412C1"/>
    <w:rsid w:val="00D872E7"/>
    <w:rsid w:val="00D8772F"/>
    <w:rsid w:val="00DE3F1F"/>
    <w:rsid w:val="00E27A04"/>
    <w:rsid w:val="00EB09D6"/>
    <w:rsid w:val="00EE225E"/>
    <w:rsid w:val="00F3609E"/>
    <w:rsid w:val="00F9374E"/>
    <w:rsid w:val="00FA35E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0A8"/>
    <w:rPr>
      <w:sz w:val="24"/>
      <w:szCs w:val="24"/>
    </w:rPr>
  </w:style>
  <w:style w:type="paragraph" w:styleId="Balk1">
    <w:name w:val="heading 1"/>
    <w:basedOn w:val="Normal"/>
    <w:next w:val="Normal"/>
    <w:qFormat/>
    <w:rsid w:val="006F60A8"/>
    <w:pPr>
      <w:keepNext/>
      <w:jc w:val="center"/>
      <w:outlineLvl w:val="0"/>
    </w:pPr>
    <w:rPr>
      <w:b/>
      <w:bCs/>
    </w:rPr>
  </w:style>
  <w:style w:type="paragraph" w:styleId="Balk3">
    <w:name w:val="heading 3"/>
    <w:basedOn w:val="Normal"/>
    <w:next w:val="Normal"/>
    <w:qFormat/>
    <w:rsid w:val="006F60A8"/>
    <w:pPr>
      <w:keepNext/>
      <w:spacing w:before="240" w:after="60"/>
      <w:outlineLvl w:val="2"/>
    </w:pPr>
    <w:rPr>
      <w:rFonts w:ascii="Arial" w:hAnsi="Arial" w:cs="Arial"/>
      <w:b/>
      <w:bCs/>
      <w:sz w:val="26"/>
      <w:szCs w:val="2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Kpr">
    <w:name w:val="Hyperlink"/>
    <w:rsid w:val="006F60A8"/>
    <w:rPr>
      <w:color w:val="0000FF"/>
      <w:u w:val="single"/>
    </w:rPr>
  </w:style>
  <w:style w:type="paragraph" w:styleId="NormalWeb">
    <w:name w:val="Normal (Web)"/>
    <w:basedOn w:val="Normal"/>
    <w:rsid w:val="006F60A8"/>
    <w:pPr>
      <w:spacing w:before="100" w:beforeAutospacing="1" w:after="100" w:afterAutospacing="1"/>
    </w:pPr>
  </w:style>
  <w:style w:type="paragraph" w:styleId="BalonMetni">
    <w:name w:val="Balloon Text"/>
    <w:basedOn w:val="Normal"/>
    <w:semiHidden/>
    <w:rsid w:val="00AE2BF7"/>
    <w:rPr>
      <w:rFonts w:ascii="Tahoma" w:hAnsi="Tahoma" w:cs="Tahoma"/>
      <w:sz w:val="16"/>
      <w:szCs w:val="16"/>
    </w:rPr>
  </w:style>
  <w:style w:type="character" w:styleId="Gl">
    <w:name w:val="Strong"/>
    <w:qFormat/>
    <w:rsid w:val="008C3229"/>
    <w:rPr>
      <w:b/>
      <w:bCs/>
    </w:rPr>
  </w:style>
  <w:style w:type="paragraph" w:styleId="ListeParagraf">
    <w:name w:val="List Paragraph"/>
    <w:basedOn w:val="Normal"/>
    <w:qFormat/>
    <w:rsid w:val="007D070E"/>
    <w:pPr>
      <w:spacing w:before="120" w:after="120"/>
      <w:ind w:left="720" w:right="28" w:hanging="340"/>
      <w:contextualSpacing/>
      <w:jc w:val="both"/>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0</DocSecurity>
  <Lines>24</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Xp</dc:creator>
  <cp:keywords/>
  <dc:description/>
  <cp:lastModifiedBy>XP-</cp:lastModifiedBy>
  <cp:revision>2</cp:revision>
  <cp:lastPrinted>2012-02-16T09:31:00Z</cp:lastPrinted>
  <dcterms:created xsi:type="dcterms:W3CDTF">2013-06-28T16:25:00Z</dcterms:created>
  <dcterms:modified xsi:type="dcterms:W3CDTF">2013-06-28T16:25:00Z</dcterms:modified>
</cp:coreProperties>
</file>