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6AF" w:rsidRDefault="001556AF" w:rsidP="004432C1">
      <w:pPr>
        <w:pStyle w:val="NormalWeb"/>
        <w:rPr>
          <w:rFonts w:ascii="Arial" w:hAnsi="Arial" w:cs="Arial"/>
          <w:color w:val="000000"/>
          <w:sz w:val="20"/>
          <w:szCs w:val="20"/>
        </w:rPr>
      </w:pPr>
    </w:p>
    <w:p w:rsidR="001556AF" w:rsidRPr="001556AF" w:rsidRDefault="001556AF" w:rsidP="001556AF">
      <w:pPr>
        <w:pStyle w:val="GlAlnt"/>
        <w:spacing w:after="0"/>
        <w:rPr>
          <w:color w:val="2E74B5" w:themeColor="accent1" w:themeShade="BF"/>
          <w:sz w:val="18"/>
        </w:rPr>
      </w:pPr>
      <w:r w:rsidRPr="001556AF">
        <w:rPr>
          <w:sz w:val="36"/>
        </w:rPr>
        <w:t>FİKRİ SINAİ MÜLKİYET HAKLARI GÜNÜ</w:t>
      </w:r>
      <w:r>
        <w:br/>
      </w:r>
      <w:r w:rsidRPr="001556AF">
        <w:rPr>
          <w:color w:val="2E74B5" w:themeColor="accent1" w:themeShade="BF"/>
          <w:sz w:val="18"/>
        </w:rPr>
        <w:t>kapsamında</w:t>
      </w:r>
    </w:p>
    <w:p w:rsidR="001556AF" w:rsidRPr="001556AF" w:rsidRDefault="001556AF" w:rsidP="001556AF">
      <w:pPr>
        <w:pStyle w:val="GlAlnt"/>
        <w:spacing w:before="0"/>
        <w:rPr>
          <w:sz w:val="36"/>
        </w:rPr>
      </w:pPr>
      <w:r w:rsidRPr="001556AF">
        <w:rPr>
          <w:sz w:val="36"/>
        </w:rPr>
        <w:t>PANEL ve BİLGİ GÜNÜ</w:t>
      </w:r>
    </w:p>
    <w:p w:rsidR="001556AF" w:rsidRPr="00D55C19" w:rsidRDefault="00D55C19" w:rsidP="004432C1">
      <w:pPr>
        <w:pStyle w:val="NormalWeb"/>
        <w:rPr>
          <w:rFonts w:ascii="Arial" w:hAnsi="Arial" w:cs="Arial"/>
          <w:i/>
          <w:color w:val="002060"/>
          <w:sz w:val="20"/>
          <w:szCs w:val="20"/>
        </w:rPr>
      </w:pPr>
      <w:r w:rsidRPr="00D55C19">
        <w:rPr>
          <w:rFonts w:ascii="Arial" w:hAnsi="Arial" w:cs="Arial"/>
          <w:i/>
          <w:color w:val="002060"/>
          <w:sz w:val="20"/>
          <w:szCs w:val="20"/>
        </w:rPr>
        <w:t>29 Nisan 2016</w:t>
      </w:r>
      <w:r>
        <w:rPr>
          <w:rFonts w:ascii="Arial" w:hAnsi="Arial" w:cs="Arial"/>
          <w:i/>
          <w:color w:val="002060"/>
          <w:sz w:val="20"/>
          <w:szCs w:val="20"/>
        </w:rPr>
        <w:t xml:space="preserve"> Cuma</w:t>
      </w:r>
    </w:p>
    <w:p w:rsidR="00D55C19" w:rsidRPr="00D55C19" w:rsidRDefault="00D55C19" w:rsidP="004432C1">
      <w:pPr>
        <w:pStyle w:val="NormalWeb"/>
        <w:rPr>
          <w:rFonts w:ascii="Arial" w:hAnsi="Arial" w:cs="Arial"/>
          <w:i/>
          <w:color w:val="002060"/>
          <w:sz w:val="20"/>
          <w:szCs w:val="20"/>
        </w:rPr>
      </w:pPr>
      <w:r w:rsidRPr="00D55C19">
        <w:rPr>
          <w:rFonts w:ascii="Arial" w:hAnsi="Arial" w:cs="Arial"/>
          <w:i/>
          <w:color w:val="002060"/>
          <w:sz w:val="20"/>
          <w:szCs w:val="20"/>
        </w:rPr>
        <w:t>Yer: T.Ü. Balkan Yerleşkesi Merkez Kütüphane</w:t>
      </w:r>
    </w:p>
    <w:p w:rsidR="00D55C19" w:rsidRDefault="00D55C19" w:rsidP="004432C1">
      <w:pPr>
        <w:pStyle w:val="NormalWeb"/>
        <w:rPr>
          <w:rFonts w:ascii="Arial" w:hAnsi="Arial" w:cs="Arial"/>
          <w:color w:val="323E4F" w:themeColor="text2" w:themeShade="BF"/>
          <w:sz w:val="20"/>
          <w:szCs w:val="20"/>
        </w:rPr>
      </w:pPr>
    </w:p>
    <w:p w:rsidR="004432C1" w:rsidRPr="001556AF" w:rsidRDefault="004432C1" w:rsidP="004432C1">
      <w:pPr>
        <w:pStyle w:val="NormalWeb"/>
        <w:rPr>
          <w:rFonts w:ascii="Arial" w:hAnsi="Arial" w:cs="Arial"/>
          <w:color w:val="323E4F" w:themeColor="text2" w:themeShade="BF"/>
          <w:sz w:val="20"/>
          <w:szCs w:val="20"/>
        </w:rPr>
      </w:pPr>
      <w:proofErr w:type="gramStart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09:00</w:t>
      </w:r>
      <w:proofErr w:type="gramEnd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 – 09:30 Kayıt</w:t>
      </w:r>
    </w:p>
    <w:p w:rsidR="004432C1" w:rsidRPr="001556AF" w:rsidRDefault="004432C1" w:rsidP="004432C1">
      <w:pPr>
        <w:pStyle w:val="NormalWeb"/>
        <w:rPr>
          <w:rFonts w:ascii="Arial" w:hAnsi="Arial" w:cs="Arial"/>
          <w:color w:val="323E4F" w:themeColor="text2" w:themeShade="BF"/>
          <w:sz w:val="20"/>
          <w:szCs w:val="20"/>
        </w:rPr>
      </w:pPr>
      <w:proofErr w:type="gramStart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09:30</w:t>
      </w:r>
      <w:proofErr w:type="gramEnd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 – 09:45 Açılış Konuşması</w:t>
      </w:r>
    </w:p>
    <w:p w:rsidR="004432C1" w:rsidRPr="001556AF" w:rsidRDefault="004432C1" w:rsidP="004432C1">
      <w:pPr>
        <w:pStyle w:val="NormalWeb"/>
        <w:rPr>
          <w:rFonts w:ascii="Arial" w:hAnsi="Arial" w:cs="Arial"/>
          <w:i/>
          <w:color w:val="323E4F" w:themeColor="text2" w:themeShade="BF"/>
          <w:sz w:val="20"/>
          <w:szCs w:val="20"/>
        </w:rPr>
      </w:pPr>
      <w:proofErr w:type="gramStart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09:45</w:t>
      </w:r>
      <w:proofErr w:type="gramEnd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 – 10:30 Fikri Sınai Haklar Bilgilendirme Sunumu – </w:t>
      </w:r>
      <w:r w:rsidRPr="001556AF">
        <w:rPr>
          <w:rFonts w:ascii="Arial" w:hAnsi="Arial" w:cs="Arial"/>
          <w:i/>
          <w:color w:val="323E4F" w:themeColor="text2" w:themeShade="BF"/>
          <w:sz w:val="20"/>
          <w:szCs w:val="20"/>
        </w:rPr>
        <w:t>TPE Uzmanı Serkan ÖZKAN</w:t>
      </w:r>
    </w:p>
    <w:p w:rsidR="004432C1" w:rsidRPr="001556AF" w:rsidRDefault="004432C1" w:rsidP="004432C1">
      <w:pPr>
        <w:pStyle w:val="NormalWeb"/>
        <w:rPr>
          <w:rFonts w:ascii="Arial" w:hAnsi="Arial" w:cs="Arial"/>
          <w:color w:val="323E4F" w:themeColor="text2" w:themeShade="BF"/>
          <w:sz w:val="20"/>
          <w:szCs w:val="20"/>
        </w:rPr>
      </w:pPr>
      <w:proofErr w:type="gramStart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10:30</w:t>
      </w:r>
      <w:proofErr w:type="gramEnd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 – 11:15 </w:t>
      </w:r>
      <w:r w:rsidR="00F433A0">
        <w:rPr>
          <w:rFonts w:ascii="Arial" w:hAnsi="Arial" w:cs="Arial"/>
          <w:color w:val="323E4F" w:themeColor="text2" w:themeShade="BF"/>
          <w:sz w:val="20"/>
          <w:szCs w:val="20"/>
        </w:rPr>
        <w:t xml:space="preserve">Panel I: </w:t>
      </w:r>
      <w:r w:rsidR="00F433A0" w:rsidRPr="00F433A0">
        <w:rPr>
          <w:rFonts w:ascii="Arial" w:hAnsi="Arial" w:cs="Arial"/>
          <w:color w:val="323E4F" w:themeColor="text2" w:themeShade="BF"/>
          <w:sz w:val="20"/>
          <w:szCs w:val="20"/>
        </w:rPr>
        <w:t>Üniversite Buluşlarının Yeni Yasa Tas</w:t>
      </w:r>
      <w:r w:rsidR="00F433A0">
        <w:rPr>
          <w:rFonts w:ascii="Arial" w:hAnsi="Arial" w:cs="Arial"/>
          <w:color w:val="323E4F" w:themeColor="text2" w:themeShade="BF"/>
          <w:sz w:val="20"/>
          <w:szCs w:val="20"/>
        </w:rPr>
        <w:t>arısı Çerçevesinde Tartışılması</w:t>
      </w:r>
    </w:p>
    <w:p w:rsidR="004432C1" w:rsidRPr="001556AF" w:rsidRDefault="004432C1" w:rsidP="004432C1">
      <w:pPr>
        <w:pStyle w:val="NormalWeb"/>
        <w:rPr>
          <w:rFonts w:ascii="Arial" w:hAnsi="Arial" w:cs="Arial"/>
          <w:color w:val="323E4F" w:themeColor="text2" w:themeShade="BF"/>
          <w:sz w:val="20"/>
          <w:szCs w:val="20"/>
        </w:rPr>
      </w:pPr>
      <w:proofErr w:type="gramStart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11:15</w:t>
      </w:r>
      <w:proofErr w:type="gramEnd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 – 11:30 Ara</w:t>
      </w:r>
    </w:p>
    <w:p w:rsidR="004432C1" w:rsidRPr="001556AF" w:rsidRDefault="00F433A0" w:rsidP="004432C1">
      <w:pPr>
        <w:pStyle w:val="NormalWeb"/>
        <w:rPr>
          <w:rFonts w:ascii="Arial" w:hAnsi="Arial" w:cs="Arial"/>
          <w:color w:val="323E4F" w:themeColor="text2" w:themeShade="BF"/>
          <w:sz w:val="20"/>
          <w:szCs w:val="20"/>
        </w:rPr>
      </w:pPr>
      <w:proofErr w:type="gramStart"/>
      <w:r>
        <w:rPr>
          <w:rFonts w:ascii="Arial" w:hAnsi="Arial" w:cs="Arial"/>
          <w:color w:val="323E4F" w:themeColor="text2" w:themeShade="BF"/>
          <w:sz w:val="20"/>
          <w:szCs w:val="20"/>
        </w:rPr>
        <w:t>11:30</w:t>
      </w:r>
      <w:proofErr w:type="gramEnd"/>
      <w:r>
        <w:rPr>
          <w:rFonts w:ascii="Arial" w:hAnsi="Arial" w:cs="Arial"/>
          <w:color w:val="323E4F" w:themeColor="text2" w:themeShade="BF"/>
          <w:sz w:val="20"/>
          <w:szCs w:val="20"/>
        </w:rPr>
        <w:t xml:space="preserve"> – 12:15 Panel II: </w:t>
      </w:r>
      <w:r w:rsidRPr="00F433A0">
        <w:rPr>
          <w:rFonts w:ascii="Arial" w:hAnsi="Arial" w:cs="Arial"/>
          <w:color w:val="323E4F" w:themeColor="text2" w:themeShade="BF"/>
          <w:sz w:val="20"/>
          <w:szCs w:val="20"/>
        </w:rPr>
        <w:t>Üniversite Buluşların Ticarileşme Süreçleri</w:t>
      </w:r>
    </w:p>
    <w:p w:rsidR="004432C1" w:rsidRPr="001556AF" w:rsidRDefault="004432C1" w:rsidP="004432C1">
      <w:pPr>
        <w:pStyle w:val="NormalWeb"/>
        <w:rPr>
          <w:rFonts w:ascii="Arial" w:hAnsi="Arial" w:cs="Arial"/>
          <w:color w:val="323E4F" w:themeColor="text2" w:themeShade="BF"/>
          <w:sz w:val="20"/>
          <w:szCs w:val="20"/>
        </w:rPr>
      </w:pPr>
      <w:proofErr w:type="gramStart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12:15</w:t>
      </w:r>
      <w:proofErr w:type="gramEnd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 – 12:30 Soru ve Cevap</w:t>
      </w:r>
    </w:p>
    <w:p w:rsidR="004432C1" w:rsidRPr="001556AF" w:rsidRDefault="004432C1" w:rsidP="00F433A0">
      <w:pPr>
        <w:pStyle w:val="NormalWeb"/>
        <w:ind w:left="720"/>
        <w:rPr>
          <w:rFonts w:ascii="Arial" w:hAnsi="Arial" w:cs="Arial"/>
          <w:color w:val="323E4F" w:themeColor="text2" w:themeShade="BF"/>
          <w:sz w:val="20"/>
          <w:szCs w:val="20"/>
        </w:rPr>
      </w:pPr>
      <w:r w:rsidRPr="001556AF">
        <w:rPr>
          <w:rFonts w:ascii="Arial" w:hAnsi="Arial" w:cs="Arial"/>
          <w:b/>
          <w:color w:val="323E4F" w:themeColor="text2" w:themeShade="BF"/>
          <w:sz w:val="20"/>
          <w:szCs w:val="20"/>
          <w:u w:val="single"/>
        </w:rPr>
        <w:t>PANEL</w:t>
      </w:r>
      <w:r w:rsidR="00F433A0">
        <w:rPr>
          <w:rFonts w:ascii="Arial" w:hAnsi="Arial" w:cs="Arial"/>
          <w:b/>
          <w:color w:val="323E4F" w:themeColor="text2" w:themeShade="BF"/>
          <w:sz w:val="20"/>
          <w:szCs w:val="20"/>
          <w:u w:val="single"/>
        </w:rPr>
        <w:t xml:space="preserve"> I</w:t>
      </w: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: "Üniversite Buluşlarının Yeni Yasa Tasarısı Çerçevesinde Tartışılması" </w:t>
      </w:r>
    </w:p>
    <w:p w:rsidR="004432C1" w:rsidRPr="001556AF" w:rsidRDefault="004432C1" w:rsidP="004432C1">
      <w:pPr>
        <w:pStyle w:val="NormalWeb"/>
        <w:spacing w:after="0" w:afterAutospacing="0"/>
        <w:rPr>
          <w:rFonts w:ascii="Arial" w:hAnsi="Arial" w:cs="Arial"/>
          <w:color w:val="323E4F" w:themeColor="text2" w:themeShade="BF"/>
          <w:sz w:val="20"/>
          <w:szCs w:val="20"/>
        </w:rPr>
      </w:pPr>
      <w:r w:rsidRPr="001556AF">
        <w:rPr>
          <w:rFonts w:ascii="Arial" w:hAnsi="Arial" w:cs="Arial"/>
          <w:color w:val="323E4F" w:themeColor="text2" w:themeShade="BF"/>
          <w:sz w:val="20"/>
          <w:szCs w:val="20"/>
          <w:u w:val="single"/>
        </w:rPr>
        <w:t>Konuşmacılar:</w:t>
      </w: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 </w:t>
      </w: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ab/>
      </w:r>
    </w:p>
    <w:p w:rsidR="004432C1" w:rsidRPr="001556AF" w:rsidRDefault="004432C1" w:rsidP="004432C1">
      <w:pPr>
        <w:pStyle w:val="NormalWeb"/>
        <w:numPr>
          <w:ilvl w:val="0"/>
          <w:numId w:val="1"/>
        </w:numPr>
        <w:spacing w:after="0" w:afterAutospacing="0"/>
        <w:rPr>
          <w:rFonts w:ascii="Arial" w:hAnsi="Arial" w:cs="Arial"/>
          <w:color w:val="323E4F" w:themeColor="text2" w:themeShade="BF"/>
          <w:sz w:val="20"/>
          <w:szCs w:val="20"/>
        </w:rPr>
      </w:pP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Dr. Senem KAYAHAN - Yalçıner Patent / Patent Bölüm Yöneticisi (</w:t>
      </w:r>
      <w:r w:rsidRPr="001556AF">
        <w:rPr>
          <w:rFonts w:ascii="Arial" w:hAnsi="Arial" w:cs="Arial"/>
          <w:i/>
          <w:color w:val="323E4F" w:themeColor="text2" w:themeShade="BF"/>
          <w:sz w:val="20"/>
          <w:szCs w:val="20"/>
        </w:rPr>
        <w:t>Marka ve Patent Vekili</w:t>
      </w: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)</w:t>
      </w:r>
    </w:p>
    <w:p w:rsidR="004432C1" w:rsidRPr="001556AF" w:rsidRDefault="00F433A0" w:rsidP="004432C1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color w:val="323E4F" w:themeColor="text2" w:themeShade="BF"/>
          <w:sz w:val="20"/>
          <w:szCs w:val="20"/>
        </w:rPr>
      </w:pPr>
      <w:r>
        <w:rPr>
          <w:rFonts w:ascii="Arial" w:hAnsi="Arial" w:cs="Arial"/>
          <w:color w:val="323E4F" w:themeColor="text2" w:themeShade="BF"/>
          <w:sz w:val="20"/>
          <w:szCs w:val="20"/>
        </w:rPr>
        <w:t>Uzman Onur KÜBÜÇ</w:t>
      </w:r>
      <w:r w:rsidR="004432C1"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 - Trakya </w:t>
      </w:r>
      <w:r>
        <w:rPr>
          <w:rFonts w:ascii="Arial" w:hAnsi="Arial" w:cs="Arial"/>
          <w:color w:val="323E4F" w:themeColor="text2" w:themeShade="BF"/>
          <w:sz w:val="20"/>
          <w:szCs w:val="20"/>
        </w:rPr>
        <w:t>Teknoloji Transfer Ofisi Direktörü</w:t>
      </w:r>
    </w:p>
    <w:p w:rsidR="004432C1" w:rsidRPr="001556AF" w:rsidRDefault="004432C1" w:rsidP="004432C1">
      <w:pPr>
        <w:pStyle w:val="NormalWeb"/>
        <w:numPr>
          <w:ilvl w:val="0"/>
          <w:numId w:val="1"/>
        </w:numPr>
        <w:spacing w:before="0" w:beforeAutospacing="0"/>
        <w:rPr>
          <w:rFonts w:ascii="Arial" w:hAnsi="Arial" w:cs="Arial"/>
          <w:color w:val="323E4F" w:themeColor="text2" w:themeShade="BF"/>
          <w:sz w:val="20"/>
          <w:szCs w:val="20"/>
        </w:rPr>
      </w:pP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Uzman Serkan ÖZKAN - Türk Patent Enstitüsü / Patent Uzmanı</w:t>
      </w:r>
    </w:p>
    <w:p w:rsidR="004432C1" w:rsidRPr="001556AF" w:rsidRDefault="004432C1" w:rsidP="00F433A0">
      <w:pPr>
        <w:pStyle w:val="NormalWeb"/>
        <w:spacing w:before="0" w:beforeAutospacing="0"/>
        <w:ind w:left="720"/>
        <w:rPr>
          <w:rFonts w:ascii="Arial" w:hAnsi="Arial" w:cs="Arial"/>
          <w:color w:val="323E4F" w:themeColor="text2" w:themeShade="BF"/>
          <w:sz w:val="20"/>
          <w:szCs w:val="20"/>
        </w:rPr>
      </w:pPr>
      <w:r w:rsidRPr="001556AF">
        <w:rPr>
          <w:rFonts w:ascii="Arial" w:hAnsi="Arial" w:cs="Arial"/>
          <w:b/>
          <w:color w:val="323E4F" w:themeColor="text2" w:themeShade="BF"/>
          <w:sz w:val="20"/>
          <w:szCs w:val="20"/>
          <w:u w:val="single"/>
        </w:rPr>
        <w:t>PANEL</w:t>
      </w:r>
      <w:r w:rsidR="00F433A0">
        <w:rPr>
          <w:rFonts w:ascii="Arial" w:hAnsi="Arial" w:cs="Arial"/>
          <w:b/>
          <w:color w:val="323E4F" w:themeColor="text2" w:themeShade="BF"/>
          <w:sz w:val="20"/>
          <w:szCs w:val="20"/>
          <w:u w:val="single"/>
        </w:rPr>
        <w:t xml:space="preserve"> II</w:t>
      </w: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: "Üniversite Buluşların Ticarileşme Süreçleri"</w:t>
      </w:r>
    </w:p>
    <w:p w:rsidR="004432C1" w:rsidRPr="001556AF" w:rsidRDefault="004432C1" w:rsidP="004432C1">
      <w:pPr>
        <w:pStyle w:val="NormalWeb"/>
        <w:rPr>
          <w:rFonts w:ascii="Arial" w:hAnsi="Arial" w:cs="Arial"/>
          <w:color w:val="323E4F" w:themeColor="text2" w:themeShade="BF"/>
          <w:sz w:val="20"/>
          <w:szCs w:val="20"/>
        </w:rPr>
      </w:pPr>
      <w:r w:rsidRPr="001556AF">
        <w:rPr>
          <w:rFonts w:ascii="Arial" w:hAnsi="Arial" w:cs="Arial"/>
          <w:color w:val="323E4F" w:themeColor="text2" w:themeShade="BF"/>
          <w:sz w:val="20"/>
          <w:szCs w:val="20"/>
          <w:u w:val="single"/>
        </w:rPr>
        <w:t>Konuşmacılar:</w:t>
      </w: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 </w:t>
      </w:r>
    </w:p>
    <w:p w:rsidR="004432C1" w:rsidRPr="001556AF" w:rsidRDefault="004432C1" w:rsidP="004432C1">
      <w:pPr>
        <w:pStyle w:val="NormalWeb"/>
        <w:numPr>
          <w:ilvl w:val="0"/>
          <w:numId w:val="5"/>
        </w:numPr>
        <w:rPr>
          <w:rFonts w:ascii="Arial" w:hAnsi="Arial" w:cs="Arial"/>
          <w:color w:val="323E4F" w:themeColor="text2" w:themeShade="BF"/>
          <w:sz w:val="20"/>
          <w:szCs w:val="20"/>
        </w:rPr>
      </w:pP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Ersin DERELİGİL - Destek Patent / </w:t>
      </w:r>
      <w:r w:rsidR="0020799C">
        <w:rPr>
          <w:rFonts w:ascii="Arial" w:hAnsi="Arial" w:cs="Arial"/>
          <w:color w:val="323E4F" w:themeColor="text2" w:themeShade="BF"/>
          <w:sz w:val="20"/>
          <w:szCs w:val="20"/>
        </w:rPr>
        <w:t>YK</w:t>
      </w: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 Üyesi, LES Türkiye Kurucu Başkanı ve Üyesi</w:t>
      </w:r>
      <w:r w:rsidRPr="001556AF">
        <w:rPr>
          <w:rFonts w:ascii="Arial" w:hAnsi="Arial" w:cs="Arial"/>
          <w:color w:val="323E4F" w:themeColor="text2" w:themeShade="BF"/>
          <w:sz w:val="23"/>
          <w:szCs w:val="23"/>
          <w:shd w:val="clear" w:color="auto" w:fill="FFFFFF"/>
        </w:rPr>
        <w:t> (</w:t>
      </w:r>
      <w:r w:rsidRPr="001556AF">
        <w:rPr>
          <w:rFonts w:ascii="Arial" w:hAnsi="Arial" w:cs="Arial"/>
          <w:i/>
          <w:color w:val="323E4F" w:themeColor="text2" w:themeShade="BF"/>
          <w:sz w:val="20"/>
          <w:szCs w:val="20"/>
        </w:rPr>
        <w:t>Marka ve Patent Vekili, Avrupa Patent Vekili</w:t>
      </w:r>
      <w:r w:rsidRPr="001556AF">
        <w:rPr>
          <w:rFonts w:ascii="Arial" w:hAnsi="Arial" w:cs="Arial"/>
          <w:color w:val="323E4F" w:themeColor="text2" w:themeShade="BF"/>
          <w:sz w:val="23"/>
          <w:szCs w:val="23"/>
          <w:shd w:val="clear" w:color="auto" w:fill="FFFFFF"/>
        </w:rPr>
        <w:t>)</w:t>
      </w:r>
    </w:p>
    <w:p w:rsidR="004432C1" w:rsidRPr="001556AF" w:rsidRDefault="004432C1" w:rsidP="004432C1">
      <w:pPr>
        <w:pStyle w:val="NormalWeb"/>
        <w:numPr>
          <w:ilvl w:val="0"/>
          <w:numId w:val="5"/>
        </w:numPr>
        <w:rPr>
          <w:rFonts w:ascii="Arial" w:hAnsi="Arial" w:cs="Arial"/>
          <w:color w:val="323E4F" w:themeColor="text2" w:themeShade="BF"/>
          <w:sz w:val="20"/>
          <w:szCs w:val="20"/>
        </w:rPr>
      </w:pP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Prof. Dr. Cumhur </w:t>
      </w:r>
      <w:proofErr w:type="spellStart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Kılınçer</w:t>
      </w:r>
      <w:proofErr w:type="spellEnd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 - Trakya </w:t>
      </w:r>
      <w:proofErr w:type="spellStart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Üni</w:t>
      </w:r>
      <w:proofErr w:type="spellEnd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. Tıp Fakültesi Öğretim Üyesi (</w:t>
      </w:r>
      <w:r w:rsidRPr="001556AF">
        <w:rPr>
          <w:rStyle w:val="Vurgu"/>
          <w:rFonts w:ascii="Arial" w:hAnsi="Arial" w:cs="Arial"/>
          <w:color w:val="323E4F" w:themeColor="text2" w:themeShade="BF"/>
          <w:sz w:val="20"/>
          <w:szCs w:val="20"/>
        </w:rPr>
        <w:t>Patent Sahibi</w:t>
      </w: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)</w:t>
      </w:r>
    </w:p>
    <w:p w:rsidR="004432C1" w:rsidRPr="001556AF" w:rsidRDefault="004432C1" w:rsidP="004432C1">
      <w:pPr>
        <w:pStyle w:val="NormalWeb"/>
        <w:numPr>
          <w:ilvl w:val="0"/>
          <w:numId w:val="5"/>
        </w:numPr>
        <w:rPr>
          <w:rFonts w:ascii="Arial" w:hAnsi="Arial" w:cs="Arial"/>
          <w:color w:val="323E4F" w:themeColor="text2" w:themeShade="BF"/>
          <w:sz w:val="20"/>
          <w:szCs w:val="20"/>
        </w:rPr>
      </w:pP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Seda Damla </w:t>
      </w:r>
      <w:r w:rsidR="00F433A0">
        <w:rPr>
          <w:rFonts w:ascii="Arial" w:hAnsi="Arial" w:cs="Arial"/>
          <w:color w:val="323E4F" w:themeColor="text2" w:themeShade="BF"/>
          <w:sz w:val="20"/>
          <w:szCs w:val="20"/>
        </w:rPr>
        <w:t>YÜCEL</w:t>
      </w:r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 - ODTÜ </w:t>
      </w:r>
      <w:proofErr w:type="spellStart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>Teknokent</w:t>
      </w:r>
      <w:proofErr w:type="spellEnd"/>
      <w:r w:rsidRPr="001556AF">
        <w:rPr>
          <w:rFonts w:ascii="Arial" w:hAnsi="Arial" w:cs="Arial"/>
          <w:color w:val="323E4F" w:themeColor="text2" w:themeShade="BF"/>
          <w:sz w:val="20"/>
          <w:szCs w:val="20"/>
        </w:rPr>
        <w:t xml:space="preserve"> / Teknoloji Transfer Ofisi Program Yöneticisi </w:t>
      </w:r>
    </w:p>
    <w:p w:rsidR="006D399C" w:rsidRPr="004432C1" w:rsidRDefault="004432C1" w:rsidP="004432C1">
      <w:pPr>
        <w:pStyle w:val="Normal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  <w:bookmarkStart w:id="0" w:name="_GoBack"/>
      <w:bookmarkEnd w:id="0"/>
    </w:p>
    <w:sectPr w:rsidR="006D399C" w:rsidRPr="004432C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B2B" w:rsidRDefault="005F1B2B" w:rsidP="001556AF">
      <w:pPr>
        <w:spacing w:after="0" w:line="240" w:lineRule="auto"/>
      </w:pPr>
      <w:r>
        <w:separator/>
      </w:r>
    </w:p>
  </w:endnote>
  <w:endnote w:type="continuationSeparator" w:id="0">
    <w:p w:rsidR="005F1B2B" w:rsidRDefault="005F1B2B" w:rsidP="00155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6AF" w:rsidRPr="001556AF" w:rsidRDefault="001556AF">
    <w:pPr>
      <w:pStyle w:val="Altbilgi"/>
      <w:rPr>
        <w:rStyle w:val="Vurgu"/>
        <w:rFonts w:eastAsiaTheme="minorEastAsia"/>
        <w:color w:val="1F4D78" w:themeColor="accent1" w:themeShade="7F"/>
        <w:spacing w:val="5"/>
        <w:sz w:val="20"/>
        <w:szCs w:val="20"/>
      </w:rPr>
    </w:pPr>
    <w:r w:rsidRPr="001556AF">
      <w:rPr>
        <w:rStyle w:val="Vurgu"/>
        <w:rFonts w:eastAsiaTheme="minorEastAsia"/>
        <w:iCs w:val="0"/>
        <w:color w:val="1F4D78" w:themeColor="accent1" w:themeShade="7F"/>
        <w:spacing w:val="5"/>
        <w:sz w:val="20"/>
        <w:szCs w:val="20"/>
      </w:rPr>
      <w:t>Trakya Teknoloji Transfer Ofisi – Fikri Sınai Mülkiyet Hakları Birimi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B2B" w:rsidRDefault="005F1B2B" w:rsidP="001556AF">
      <w:pPr>
        <w:spacing w:after="0" w:line="240" w:lineRule="auto"/>
      </w:pPr>
      <w:r>
        <w:separator/>
      </w:r>
    </w:p>
  </w:footnote>
  <w:footnote w:type="continuationSeparator" w:id="0">
    <w:p w:rsidR="005F1B2B" w:rsidRDefault="005F1B2B" w:rsidP="001556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6AF" w:rsidRDefault="001556AF">
    <w:pPr>
      <w:pStyle w:val="stbilgi"/>
    </w:pPr>
    <w:r>
      <w:rPr>
        <w:noProof/>
        <w:lang w:eastAsia="tr-TR"/>
      </w:rPr>
      <w:drawing>
        <wp:inline distT="0" distB="0" distL="0" distR="0" wp14:anchorId="272BF78A" wp14:editId="5CC442F8">
          <wp:extent cx="779145" cy="779145"/>
          <wp:effectExtent l="0" t="0" r="1905" b="190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rakya-universitesi-log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779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tr-TR"/>
      </w:rPr>
      <w:drawing>
        <wp:inline distT="0" distB="0" distL="0" distR="0" wp14:anchorId="6AD55A33" wp14:editId="15F23E02">
          <wp:extent cx="876300" cy="876300"/>
          <wp:effectExtent l="0" t="0" r="0" b="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-TTO logo sayda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2C74D4"/>
    <w:multiLevelType w:val="hybridMultilevel"/>
    <w:tmpl w:val="01382FF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87AE7"/>
    <w:multiLevelType w:val="hybridMultilevel"/>
    <w:tmpl w:val="CF0C78E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662AD"/>
    <w:multiLevelType w:val="hybridMultilevel"/>
    <w:tmpl w:val="6AE0A3FC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F6465"/>
    <w:multiLevelType w:val="hybridMultilevel"/>
    <w:tmpl w:val="77C06DE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2511D3"/>
    <w:multiLevelType w:val="hybridMultilevel"/>
    <w:tmpl w:val="864A6C5C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AAC"/>
    <w:rsid w:val="001556AF"/>
    <w:rsid w:val="0020799C"/>
    <w:rsid w:val="004432C1"/>
    <w:rsid w:val="005F1B2B"/>
    <w:rsid w:val="006D399C"/>
    <w:rsid w:val="009E131A"/>
    <w:rsid w:val="00B76AAC"/>
    <w:rsid w:val="00C6580C"/>
    <w:rsid w:val="00D55C19"/>
    <w:rsid w:val="00F4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0A991-DF11-421B-B4FA-16AE9A738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556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43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4432C1"/>
    <w:rPr>
      <w:i/>
      <w:iCs/>
    </w:rPr>
  </w:style>
  <w:style w:type="character" w:customStyle="1" w:styleId="apple-converted-space">
    <w:name w:val="apple-converted-space"/>
    <w:basedOn w:val="VarsaylanParagrafYazTipi"/>
    <w:rsid w:val="004432C1"/>
  </w:style>
  <w:style w:type="paragraph" w:styleId="stbilgi">
    <w:name w:val="header"/>
    <w:basedOn w:val="Normal"/>
    <w:link w:val="stbilgiChar"/>
    <w:uiPriority w:val="99"/>
    <w:unhideWhenUsed/>
    <w:rsid w:val="00155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556AF"/>
  </w:style>
  <w:style w:type="paragraph" w:styleId="Altbilgi">
    <w:name w:val="footer"/>
    <w:basedOn w:val="Normal"/>
    <w:link w:val="AltbilgiChar"/>
    <w:uiPriority w:val="99"/>
    <w:unhideWhenUsed/>
    <w:rsid w:val="00155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556AF"/>
  </w:style>
  <w:style w:type="character" w:customStyle="1" w:styleId="Balk1Char">
    <w:name w:val="Başlık 1 Char"/>
    <w:basedOn w:val="VarsaylanParagrafYazTipi"/>
    <w:link w:val="Balk1"/>
    <w:uiPriority w:val="9"/>
    <w:rsid w:val="001556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556A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1556AF"/>
    <w:rPr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55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56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0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9663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  <w:divsChild>
            <w:div w:id="7580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1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9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3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9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21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7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86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28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8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0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14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22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48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4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98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78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3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</dc:creator>
  <cp:keywords/>
  <dc:description/>
  <cp:lastModifiedBy>User_</cp:lastModifiedBy>
  <cp:revision>5</cp:revision>
  <cp:lastPrinted>2016-04-25T07:10:00Z</cp:lastPrinted>
  <dcterms:created xsi:type="dcterms:W3CDTF">2016-04-25T06:55:00Z</dcterms:created>
  <dcterms:modified xsi:type="dcterms:W3CDTF">2016-04-25T20:38:00Z</dcterms:modified>
</cp:coreProperties>
</file>